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horzAnchor="margin" w:tblpY="-4335"/>
        <w:tblW w:w="5000" w:type="pct"/>
        <w:tblLayout w:type="fixed"/>
        <w:tblLook w:val="04A0" w:firstRow="1" w:lastRow="0" w:firstColumn="1" w:lastColumn="0" w:noHBand="0" w:noVBand="1"/>
      </w:tblPr>
      <w:tblGrid>
        <w:gridCol w:w="631"/>
        <w:gridCol w:w="361"/>
        <w:gridCol w:w="5488"/>
        <w:gridCol w:w="180"/>
        <w:gridCol w:w="900"/>
        <w:gridCol w:w="3960"/>
      </w:tblGrid>
      <w:tr w:rsidR="0027610D" w14:paraId="4EE116D6" w14:textId="77777777" w:rsidTr="00041C13">
        <w:trPr>
          <w:trHeight w:val="2700"/>
        </w:trPr>
        <w:tc>
          <w:tcPr>
            <w:tcW w:w="631" w:type="dxa"/>
          </w:tcPr>
          <w:p w14:paraId="1B322978" w14:textId="77777777" w:rsidR="005E660C" w:rsidRDefault="005E660C" w:rsidP="00FD55A8"/>
        </w:tc>
        <w:tc>
          <w:tcPr>
            <w:tcW w:w="361" w:type="dxa"/>
            <w:vAlign w:val="center"/>
          </w:tcPr>
          <w:p w14:paraId="6E6DAD78" w14:textId="77777777" w:rsidR="005E660C" w:rsidRDefault="005E660C" w:rsidP="00FD55A8">
            <w:pPr>
              <w:jc w:val="center"/>
            </w:pPr>
          </w:p>
        </w:tc>
        <w:tc>
          <w:tcPr>
            <w:tcW w:w="5668" w:type="dxa"/>
            <w:gridSpan w:val="2"/>
          </w:tcPr>
          <w:p w14:paraId="00A4BC60" w14:textId="77777777" w:rsidR="005E660C" w:rsidRDefault="005E660C" w:rsidP="00FD55A8"/>
        </w:tc>
        <w:tc>
          <w:tcPr>
            <w:tcW w:w="900" w:type="dxa"/>
          </w:tcPr>
          <w:p w14:paraId="4ADB5204" w14:textId="1FA66562" w:rsidR="005E660C" w:rsidRDefault="00CA0AF1" w:rsidP="00CA0AF1">
            <w:pPr>
              <w:tabs>
                <w:tab w:val="left" w:pos="825"/>
              </w:tabs>
            </w:pPr>
            <w:r>
              <w:tab/>
            </w:r>
          </w:p>
        </w:tc>
        <w:tc>
          <w:tcPr>
            <w:tcW w:w="3960" w:type="dxa"/>
          </w:tcPr>
          <w:p w14:paraId="5AE6448F" w14:textId="77777777" w:rsidR="005E660C" w:rsidRDefault="005E660C" w:rsidP="00FD55A8"/>
        </w:tc>
      </w:tr>
      <w:tr w:rsidR="00B25FE4" w14:paraId="4B630FBE" w14:textId="77777777" w:rsidTr="00041C13">
        <w:trPr>
          <w:trHeight w:val="2880"/>
        </w:trPr>
        <w:tc>
          <w:tcPr>
            <w:tcW w:w="631" w:type="dxa"/>
          </w:tcPr>
          <w:p w14:paraId="2C35F75F" w14:textId="77777777" w:rsidR="00705D18" w:rsidRDefault="00705D18" w:rsidP="00FD55A8">
            <w:pPr>
              <w:pStyle w:val="Title"/>
            </w:pPr>
          </w:p>
        </w:tc>
        <w:tc>
          <w:tcPr>
            <w:tcW w:w="10889" w:type="dxa"/>
            <w:gridSpan w:val="5"/>
          </w:tcPr>
          <w:p w14:paraId="2D5FB302" w14:textId="120CD2C0" w:rsidR="00705D18" w:rsidRPr="00CA0AF1" w:rsidRDefault="00FD55A8" w:rsidP="00FD55A8">
            <w:pPr>
              <w:pStyle w:val="Title"/>
              <w:rPr>
                <w:b/>
                <w:bCs/>
              </w:rPr>
            </w:pPr>
            <w:r w:rsidRPr="00CA0AF1">
              <w:rPr>
                <w:b/>
                <w:bCs/>
                <w:color w:val="FFFFFF" w:themeColor="background1"/>
                <w:sz w:val="72"/>
                <w:szCs w:val="52"/>
              </w:rPr>
              <w:t xml:space="preserve">Are you struggling to lose weight or control your blood sugar? </w:t>
            </w:r>
          </w:p>
        </w:tc>
      </w:tr>
      <w:tr w:rsidR="00BC54E7" w14:paraId="11CFFCCB" w14:textId="77777777" w:rsidTr="00041C13">
        <w:trPr>
          <w:trHeight w:val="1341"/>
        </w:trPr>
        <w:tc>
          <w:tcPr>
            <w:tcW w:w="631" w:type="dxa"/>
          </w:tcPr>
          <w:p w14:paraId="325FD8D2" w14:textId="77777777" w:rsidR="00BC54E7" w:rsidRDefault="00BC54E7" w:rsidP="00FD55A8"/>
        </w:tc>
        <w:tc>
          <w:tcPr>
            <w:tcW w:w="6929" w:type="dxa"/>
            <w:gridSpan w:val="4"/>
          </w:tcPr>
          <w:p w14:paraId="58330437" w14:textId="50FFC080" w:rsidR="00BC54E7" w:rsidRPr="00C90BC8" w:rsidRDefault="00BC54E7" w:rsidP="00FD55A8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C90BC8">
              <w:rPr>
                <w:rFonts w:asciiTheme="majorHAnsi" w:hAnsiTheme="majorHAnsi" w:cstheme="majorHAnsi"/>
                <w:b/>
                <w:bCs/>
                <w:color w:val="004E6A" w:themeColor="accent2" w:themeShade="80"/>
                <w:sz w:val="28"/>
                <w:szCs w:val="28"/>
              </w:rPr>
              <w:t>We can help! Sign for one of the following to improve your lifestyle, medications and overall health!</w:t>
            </w:r>
          </w:p>
        </w:tc>
        <w:tc>
          <w:tcPr>
            <w:tcW w:w="3960" w:type="dxa"/>
            <w:vMerge w:val="restart"/>
          </w:tcPr>
          <w:p w14:paraId="30F8B35B" w14:textId="77777777" w:rsidR="003C5203" w:rsidRPr="003C5203" w:rsidRDefault="003C5203" w:rsidP="00D4377B">
            <w:pPr>
              <w:pStyle w:val="ListBullet"/>
              <w:numPr>
                <w:ilvl w:val="0"/>
                <w:numId w:val="0"/>
              </w:numPr>
              <w:ind w:left="144"/>
              <w:rPr>
                <w:rFonts w:ascii="Aharoni" w:hAnsi="Aharoni" w:cs="Aharoni"/>
                <w:b/>
                <w:bCs/>
                <w:color w:val="BD1633" w:themeColor="accent1" w:themeShade="BF"/>
                <w:sz w:val="12"/>
                <w:szCs w:val="12"/>
              </w:rPr>
            </w:pPr>
          </w:p>
          <w:p w14:paraId="17BBD265" w14:textId="5D26B4F3" w:rsidR="00BC54E7" w:rsidRPr="00BC54E7" w:rsidRDefault="00BC54E7" w:rsidP="00D4377B">
            <w:pPr>
              <w:pStyle w:val="ListBullet"/>
              <w:numPr>
                <w:ilvl w:val="0"/>
                <w:numId w:val="0"/>
              </w:numPr>
              <w:ind w:left="144"/>
              <w:rPr>
                <w:rFonts w:ascii="Aharoni" w:hAnsi="Aharoni" w:cs="Aharoni"/>
                <w:b/>
                <w:bCs/>
                <w:color w:val="BD1633" w:themeColor="accent1" w:themeShade="BF"/>
              </w:rPr>
            </w:pPr>
            <w:r w:rsidRPr="00BC54E7">
              <w:rPr>
                <w:rFonts w:ascii="Aharoni" w:hAnsi="Aharoni" w:cs="Aharoni" w:hint="cs"/>
                <w:b/>
                <w:bCs/>
                <w:color w:val="BD1633" w:themeColor="accent1" w:themeShade="BF"/>
              </w:rPr>
              <w:t xml:space="preserve">Education on lifestyle medicine includes </w:t>
            </w:r>
          </w:p>
          <w:p w14:paraId="667864E9" w14:textId="77777777" w:rsidR="00BC54E7" w:rsidRPr="00BC54E7" w:rsidRDefault="00BC54E7" w:rsidP="00D4377B">
            <w:pPr>
              <w:pStyle w:val="ListBullet"/>
              <w:numPr>
                <w:ilvl w:val="0"/>
                <w:numId w:val="13"/>
              </w:numPr>
              <w:rPr>
                <w:rFonts w:ascii="Aharoni" w:hAnsi="Aharoni" w:cs="Aharoni"/>
                <w:b/>
                <w:bCs/>
                <w:color w:val="BD1633" w:themeColor="accent1" w:themeShade="BF"/>
              </w:rPr>
            </w:pPr>
            <w:r w:rsidRPr="00BC54E7">
              <w:rPr>
                <w:rFonts w:ascii="Aharoni" w:hAnsi="Aharoni" w:cs="Aharoni" w:hint="cs"/>
                <w:b/>
                <w:bCs/>
                <w:color w:val="BD1633" w:themeColor="accent1" w:themeShade="BF"/>
              </w:rPr>
              <w:t>Healthy eating habits</w:t>
            </w:r>
          </w:p>
          <w:p w14:paraId="67553471" w14:textId="77777777" w:rsidR="00BC54E7" w:rsidRPr="00BC54E7" w:rsidRDefault="00BC54E7" w:rsidP="00D4377B">
            <w:pPr>
              <w:pStyle w:val="ListBullet"/>
              <w:numPr>
                <w:ilvl w:val="0"/>
                <w:numId w:val="13"/>
              </w:numPr>
              <w:rPr>
                <w:rFonts w:ascii="Aharoni" w:hAnsi="Aharoni" w:cs="Aharoni"/>
                <w:b/>
                <w:bCs/>
                <w:color w:val="BD1633" w:themeColor="accent1" w:themeShade="BF"/>
              </w:rPr>
            </w:pPr>
            <w:r w:rsidRPr="00BC54E7">
              <w:rPr>
                <w:rFonts w:ascii="Aharoni" w:hAnsi="Aharoni" w:cs="Aharoni" w:hint="cs"/>
                <w:b/>
                <w:bCs/>
                <w:color w:val="BD1633" w:themeColor="accent1" w:themeShade="BF"/>
              </w:rPr>
              <w:t>Movement and exercise</w:t>
            </w:r>
          </w:p>
          <w:p w14:paraId="30A5EA85" w14:textId="77777777" w:rsidR="00BC54E7" w:rsidRPr="00BC54E7" w:rsidRDefault="00BC54E7" w:rsidP="00D4377B">
            <w:pPr>
              <w:pStyle w:val="ListBullet"/>
              <w:numPr>
                <w:ilvl w:val="0"/>
                <w:numId w:val="13"/>
              </w:numPr>
              <w:rPr>
                <w:rFonts w:ascii="Aharoni" w:hAnsi="Aharoni" w:cs="Aharoni"/>
                <w:b/>
                <w:bCs/>
                <w:color w:val="BD1633" w:themeColor="accent1" w:themeShade="BF"/>
              </w:rPr>
            </w:pPr>
            <w:r w:rsidRPr="00BC54E7">
              <w:rPr>
                <w:rFonts w:ascii="Aharoni" w:hAnsi="Aharoni" w:cs="Aharoni" w:hint="cs"/>
                <w:b/>
                <w:bCs/>
                <w:color w:val="BD1633" w:themeColor="accent1" w:themeShade="BF"/>
              </w:rPr>
              <w:t>Managing stress</w:t>
            </w:r>
          </w:p>
          <w:p w14:paraId="11B448AF" w14:textId="1F00F6C7" w:rsidR="00BC54E7" w:rsidRPr="00BC54E7" w:rsidRDefault="00BC54E7" w:rsidP="00D4377B">
            <w:pPr>
              <w:pStyle w:val="ListBullet"/>
              <w:numPr>
                <w:ilvl w:val="0"/>
                <w:numId w:val="13"/>
              </w:numPr>
              <w:rPr>
                <w:rFonts w:ascii="Aharoni" w:hAnsi="Aharoni" w:cs="Aharoni"/>
                <w:b/>
                <w:bCs/>
                <w:color w:val="BD1633" w:themeColor="accent1" w:themeShade="BF"/>
              </w:rPr>
            </w:pPr>
            <w:r w:rsidRPr="00BC54E7">
              <w:rPr>
                <w:rFonts w:ascii="Aharoni" w:hAnsi="Aharoni" w:cs="Aharoni" w:hint="cs"/>
                <w:b/>
                <w:bCs/>
                <w:color w:val="BD1633" w:themeColor="accent1" w:themeShade="BF"/>
              </w:rPr>
              <w:t>Improving sleep</w:t>
            </w:r>
          </w:p>
          <w:p w14:paraId="417518D4" w14:textId="77777777" w:rsidR="00BC54E7" w:rsidRPr="00BC54E7" w:rsidRDefault="00BC54E7" w:rsidP="00D4377B">
            <w:pPr>
              <w:pStyle w:val="ListBullet"/>
              <w:numPr>
                <w:ilvl w:val="0"/>
                <w:numId w:val="13"/>
              </w:numPr>
              <w:rPr>
                <w:rFonts w:ascii="Aharoni" w:hAnsi="Aharoni" w:cs="Aharoni"/>
                <w:b/>
                <w:bCs/>
                <w:color w:val="BD1633" w:themeColor="accent1" w:themeShade="BF"/>
              </w:rPr>
            </w:pPr>
            <w:r w:rsidRPr="00BC54E7">
              <w:rPr>
                <w:rFonts w:ascii="Aharoni" w:hAnsi="Aharoni" w:cs="Aharoni" w:hint="cs"/>
                <w:b/>
                <w:bCs/>
                <w:color w:val="BD1633" w:themeColor="accent1" w:themeShade="BF"/>
              </w:rPr>
              <w:t>Avoiding risky substances</w:t>
            </w:r>
          </w:p>
          <w:p w14:paraId="14BEE324" w14:textId="77777777" w:rsidR="00BC54E7" w:rsidRPr="00BC54E7" w:rsidRDefault="00BC54E7" w:rsidP="00BC54E7">
            <w:pPr>
              <w:pStyle w:val="ListBullet"/>
              <w:numPr>
                <w:ilvl w:val="0"/>
                <w:numId w:val="13"/>
              </w:numPr>
              <w:rPr>
                <w:b/>
                <w:bCs/>
                <w:color w:val="BD1633" w:themeColor="accent1" w:themeShade="BF"/>
              </w:rPr>
            </w:pPr>
            <w:r w:rsidRPr="00BC54E7">
              <w:rPr>
                <w:rFonts w:ascii="Aharoni" w:hAnsi="Aharoni" w:cs="Aharoni" w:hint="cs"/>
                <w:b/>
                <w:bCs/>
                <w:color w:val="BD1633" w:themeColor="accent1" w:themeShade="BF"/>
              </w:rPr>
              <w:t>Making meaningful social connections</w:t>
            </w:r>
          </w:p>
          <w:p w14:paraId="3503E907" w14:textId="77777777" w:rsidR="00BC54E7" w:rsidRDefault="00BC54E7" w:rsidP="00BC54E7"/>
          <w:p w14:paraId="7AF7DC6B" w14:textId="122E63EF" w:rsidR="00BC54E7" w:rsidRPr="00BC54E7" w:rsidRDefault="00BC54E7" w:rsidP="00BC54E7">
            <w:pPr>
              <w:rPr>
                <w:b/>
                <w:bCs/>
                <w:color w:val="BD1633" w:themeColor="accent1" w:themeShade="BF"/>
              </w:rPr>
            </w:pPr>
          </w:p>
        </w:tc>
      </w:tr>
      <w:tr w:rsidR="00BC54E7" w14:paraId="62254744" w14:textId="77777777" w:rsidTr="00041C13">
        <w:trPr>
          <w:trHeight w:val="1188"/>
        </w:trPr>
        <w:tc>
          <w:tcPr>
            <w:tcW w:w="631" w:type="dxa"/>
          </w:tcPr>
          <w:p w14:paraId="7321BE67" w14:textId="77777777" w:rsidR="00BC54E7" w:rsidRDefault="00BC54E7" w:rsidP="00FD55A8"/>
        </w:tc>
        <w:tc>
          <w:tcPr>
            <w:tcW w:w="6929" w:type="dxa"/>
            <w:gridSpan w:val="4"/>
          </w:tcPr>
          <w:p w14:paraId="3C993943" w14:textId="77777777" w:rsidR="00BC54E7" w:rsidRPr="002F69A3" w:rsidRDefault="00BC54E7" w:rsidP="00256EF7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u w:val="single"/>
              </w:rPr>
            </w:pPr>
            <w:r w:rsidRPr="002F69A3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u w:val="single"/>
              </w:rPr>
              <w:t>Diabetes Skill Building Seminar</w:t>
            </w:r>
          </w:p>
          <w:p w14:paraId="7BEB0F6F" w14:textId="5D368879" w:rsidR="00BC54E7" w:rsidRPr="00C90BC8" w:rsidRDefault="00BC54E7" w:rsidP="002F69A3">
            <w:pPr>
              <w:rPr>
                <w:i/>
                <w:iCs/>
              </w:rPr>
            </w:pPr>
            <w:r w:rsidRPr="00C90BC8">
              <w:rPr>
                <w:rFonts w:asciiTheme="majorHAnsi" w:hAnsiTheme="majorHAnsi" w:cstheme="majorHAnsi"/>
                <w:i/>
                <w:iCs/>
                <w:color w:val="auto"/>
                <w:sz w:val="24"/>
                <w:szCs w:val="24"/>
              </w:rPr>
              <w:t>Join this 3-hour course on diabetes including lifestyle education, blood sugar monitoring and medications</w:t>
            </w:r>
          </w:p>
        </w:tc>
        <w:tc>
          <w:tcPr>
            <w:tcW w:w="3960" w:type="dxa"/>
            <w:vMerge/>
          </w:tcPr>
          <w:p w14:paraId="03BC195A" w14:textId="77777777" w:rsidR="00BC54E7" w:rsidRDefault="00BC54E7" w:rsidP="00BC54E7"/>
        </w:tc>
      </w:tr>
      <w:tr w:rsidR="00BC54E7" w14:paraId="7FCB8DDD" w14:textId="77777777" w:rsidTr="00041C13">
        <w:trPr>
          <w:trHeight w:val="1172"/>
        </w:trPr>
        <w:tc>
          <w:tcPr>
            <w:tcW w:w="631" w:type="dxa"/>
          </w:tcPr>
          <w:p w14:paraId="4B2BF709" w14:textId="77777777" w:rsidR="00BC54E7" w:rsidRDefault="00BC54E7" w:rsidP="00FD55A8"/>
        </w:tc>
        <w:tc>
          <w:tcPr>
            <w:tcW w:w="6929" w:type="dxa"/>
            <w:gridSpan w:val="4"/>
          </w:tcPr>
          <w:p w14:paraId="489DB3F4" w14:textId="77777777" w:rsidR="00BC54E7" w:rsidRPr="00C14473" w:rsidRDefault="00BC54E7" w:rsidP="00C14473">
            <w:pPr>
              <w:rPr>
                <w:rFonts w:asciiTheme="majorHAnsi" w:hAnsiTheme="majorHAnsi" w:cstheme="majorHAnsi"/>
                <w:color w:val="00749F" w:themeColor="accent2" w:themeShade="BF"/>
                <w:sz w:val="24"/>
                <w:szCs w:val="24"/>
              </w:rPr>
            </w:pPr>
            <w:r w:rsidRPr="00C14473">
              <w:rPr>
                <w:rFonts w:asciiTheme="majorHAnsi" w:hAnsiTheme="majorHAnsi" w:cstheme="majorHAnsi"/>
                <w:color w:val="00749F" w:themeColor="accent2" w:themeShade="BF"/>
                <w:sz w:val="24"/>
                <w:szCs w:val="24"/>
              </w:rPr>
              <w:t>2025 Available Locations and Dates</w:t>
            </w:r>
          </w:p>
          <w:p w14:paraId="650D7167" w14:textId="77777777" w:rsidR="00BC54E7" w:rsidRPr="00C90BC8" w:rsidRDefault="00BC54E7" w:rsidP="00C1447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C90BC8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One Health OB/Gyn Reese - </w:t>
            </w:r>
            <w:r w:rsidRPr="00C90BC8">
              <w:rPr>
                <w:rFonts w:asciiTheme="majorHAnsi" w:hAnsiTheme="majorHAnsi" w:cstheme="majorHAnsi"/>
                <w:i/>
                <w:iCs/>
                <w:color w:val="auto"/>
                <w:sz w:val="20"/>
                <w:szCs w:val="20"/>
              </w:rPr>
              <w:t>Jan 29, April 30, July 23, Oct 29</w:t>
            </w:r>
          </w:p>
          <w:p w14:paraId="54AE09F3" w14:textId="71C38D3A" w:rsidR="00BC54E7" w:rsidRPr="00C14473" w:rsidRDefault="00BC54E7" w:rsidP="00C14473">
            <w:pPr>
              <w:rPr>
                <w:rFonts w:asciiTheme="majorHAnsi" w:hAnsiTheme="majorHAnsi" w:cstheme="majorHAnsi"/>
                <w:i/>
                <w:iCs/>
                <w:color w:val="auto"/>
                <w:sz w:val="24"/>
                <w:szCs w:val="24"/>
              </w:rPr>
            </w:pPr>
            <w:r w:rsidRPr="00C90BC8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One Health Family Medicine Rea Village - </w:t>
            </w:r>
            <w:r w:rsidR="00256EF7" w:rsidRPr="00256EF7">
              <w:rPr>
                <w:rFonts w:asciiTheme="majorHAnsi" w:hAnsiTheme="majorHAnsi" w:cstheme="majorHAnsi"/>
                <w:i/>
                <w:iCs/>
                <w:color w:val="auto"/>
                <w:sz w:val="20"/>
                <w:szCs w:val="20"/>
              </w:rPr>
              <w:t>March 13, June 12, Sept 11</w:t>
            </w:r>
          </w:p>
        </w:tc>
        <w:tc>
          <w:tcPr>
            <w:tcW w:w="3960" w:type="dxa"/>
            <w:vMerge/>
          </w:tcPr>
          <w:p w14:paraId="33C0A01F" w14:textId="77777777" w:rsidR="00BC54E7" w:rsidRDefault="00BC54E7" w:rsidP="00BC54E7"/>
        </w:tc>
      </w:tr>
      <w:tr w:rsidR="00BC54E7" w14:paraId="4E532A0E" w14:textId="77777777" w:rsidTr="003C2B38">
        <w:trPr>
          <w:trHeight w:val="1692"/>
        </w:trPr>
        <w:tc>
          <w:tcPr>
            <w:tcW w:w="631" w:type="dxa"/>
            <w:vMerge w:val="restart"/>
          </w:tcPr>
          <w:p w14:paraId="3F0E57DD" w14:textId="77777777" w:rsidR="00BC54E7" w:rsidRDefault="00BC54E7" w:rsidP="00FD55A8"/>
        </w:tc>
        <w:tc>
          <w:tcPr>
            <w:tcW w:w="6929" w:type="dxa"/>
            <w:gridSpan w:val="4"/>
          </w:tcPr>
          <w:p w14:paraId="7B1237B8" w14:textId="1465DA1D" w:rsidR="00BC54E7" w:rsidRPr="002F69A3" w:rsidRDefault="00BC54E7" w:rsidP="00C90BC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u w:val="single"/>
              </w:rPr>
            </w:pPr>
            <w:r w:rsidRPr="002F69A3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u w:val="single"/>
              </w:rPr>
              <w:t xml:space="preserve">Shared Medical Appointments </w:t>
            </w:r>
          </w:p>
          <w:p w14:paraId="7C5CA6DB" w14:textId="04F07D91" w:rsidR="00BC54E7" w:rsidRPr="00C90BC8" w:rsidRDefault="00BC54E7" w:rsidP="002F69A3">
            <w:pPr>
              <w:pStyle w:val="Quote"/>
              <w:spacing w:before="0" w:after="0" w:line="312" w:lineRule="auto"/>
              <w:rPr>
                <w:i w:val="0"/>
                <w:iCs w:val="0"/>
              </w:rPr>
            </w:pPr>
            <w:r>
              <w:rPr>
                <w:rFonts w:cstheme="majorHAnsi"/>
                <w:color w:val="auto"/>
                <w:sz w:val="24"/>
                <w:szCs w:val="24"/>
              </w:rPr>
              <w:t xml:space="preserve">Join a group of peers for an intensive 12-week weight loss journey. Meetings occur every 2 weeks and include lifestyle education, goal setting, and medication management. </w:t>
            </w:r>
          </w:p>
        </w:tc>
        <w:tc>
          <w:tcPr>
            <w:tcW w:w="3960" w:type="dxa"/>
            <w:vMerge/>
          </w:tcPr>
          <w:p w14:paraId="4D519879" w14:textId="3F3B3F80" w:rsidR="00BC54E7" w:rsidRPr="00BC54E7" w:rsidRDefault="00BC54E7" w:rsidP="00BC54E7"/>
        </w:tc>
      </w:tr>
      <w:tr w:rsidR="00E97678" w14:paraId="14EA173F" w14:textId="77777777" w:rsidTr="003C2B38">
        <w:trPr>
          <w:trHeight w:val="1620"/>
        </w:trPr>
        <w:tc>
          <w:tcPr>
            <w:tcW w:w="631" w:type="dxa"/>
            <w:vMerge/>
          </w:tcPr>
          <w:p w14:paraId="7546ADDA" w14:textId="77777777" w:rsidR="00E97678" w:rsidRDefault="00E97678" w:rsidP="00FD55A8"/>
        </w:tc>
        <w:tc>
          <w:tcPr>
            <w:tcW w:w="6029" w:type="dxa"/>
            <w:gridSpan w:val="3"/>
          </w:tcPr>
          <w:p w14:paraId="4F4692F7" w14:textId="77777777" w:rsidR="00E97678" w:rsidRDefault="00E97678" w:rsidP="00C14473">
            <w:pPr>
              <w:rPr>
                <w:rFonts w:asciiTheme="majorHAnsi" w:hAnsiTheme="majorHAnsi" w:cstheme="majorHAnsi"/>
                <w:color w:val="00749F" w:themeColor="accent2" w:themeShade="BF"/>
                <w:sz w:val="24"/>
                <w:szCs w:val="24"/>
              </w:rPr>
            </w:pPr>
            <w:r w:rsidRPr="00C14473">
              <w:rPr>
                <w:rFonts w:asciiTheme="majorHAnsi" w:hAnsiTheme="majorHAnsi" w:cstheme="majorHAnsi"/>
                <w:color w:val="00749F" w:themeColor="accent2" w:themeShade="BF"/>
                <w:sz w:val="24"/>
                <w:szCs w:val="24"/>
              </w:rPr>
              <w:t>2025 Available Locations and Dates</w:t>
            </w:r>
          </w:p>
          <w:p w14:paraId="509BCB10" w14:textId="53B29F61" w:rsidR="00E97678" w:rsidRPr="00C14473" w:rsidRDefault="00E97678" w:rsidP="00C14473">
            <w:pPr>
              <w:rPr>
                <w:rFonts w:asciiTheme="majorHAnsi" w:hAnsiTheme="majorHAnsi" w:cstheme="majorHAnsi"/>
                <w:color w:val="00749F" w:themeColor="accent2" w:themeShade="BF"/>
                <w:sz w:val="24"/>
                <w:szCs w:val="24"/>
              </w:rPr>
            </w:pPr>
            <w:r w:rsidRPr="00C90BC8">
              <w:rPr>
                <w:rFonts w:asciiTheme="majorHAnsi" w:hAnsiTheme="majorHAnsi" w:cstheme="majorHAnsi"/>
                <w:i/>
                <w:iCs/>
                <w:color w:val="auto"/>
                <w:sz w:val="20"/>
                <w:szCs w:val="20"/>
              </w:rPr>
              <w:t>One Health</w:t>
            </w:r>
            <w:r w:rsidR="006C2502">
              <w:rPr>
                <w:rFonts w:asciiTheme="majorHAnsi" w:hAnsiTheme="majorHAnsi" w:cstheme="majorHAnsi"/>
                <w:i/>
                <w:iCs/>
                <w:color w:val="auto"/>
                <w:sz w:val="20"/>
                <w:szCs w:val="20"/>
              </w:rPr>
              <w:t xml:space="preserve"> OB/GYN Reese BLVD</w:t>
            </w:r>
            <w:r w:rsidRPr="00C90BC8">
              <w:rPr>
                <w:rFonts w:asciiTheme="majorHAnsi" w:hAnsiTheme="majorHAnsi" w:cstheme="majorHAnsi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CC3E6E">
              <w:rPr>
                <w:rFonts w:asciiTheme="majorHAnsi" w:hAnsiTheme="majorHAnsi" w:cstheme="majorHAnsi"/>
                <w:i/>
                <w:iCs/>
                <w:color w:val="auto"/>
                <w:sz w:val="20"/>
                <w:szCs w:val="20"/>
              </w:rPr>
              <w:t>–</w:t>
            </w:r>
            <w:r w:rsidRPr="00C90BC8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</w:t>
            </w:r>
            <w:r w:rsidR="006C2502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Aug 28</w:t>
            </w:r>
            <w:r w:rsidR="006C2502" w:rsidRPr="006C2502">
              <w:rPr>
                <w:rFonts w:asciiTheme="majorHAnsi" w:hAnsiTheme="majorHAnsi" w:cstheme="majorHAnsi"/>
                <w:color w:val="auto"/>
                <w:sz w:val="20"/>
                <w:szCs w:val="20"/>
                <w:vertAlign w:val="superscript"/>
              </w:rPr>
              <w:t>th</w:t>
            </w:r>
            <w:r w:rsidR="006C2502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Through Nov 6</w:t>
            </w:r>
            <w:r w:rsidR="006C2502" w:rsidRPr="006C2502">
              <w:rPr>
                <w:rFonts w:asciiTheme="majorHAnsi" w:hAnsiTheme="majorHAnsi" w:cstheme="majorHAnsi"/>
                <w:color w:val="auto"/>
                <w:sz w:val="20"/>
                <w:szCs w:val="20"/>
                <w:vertAlign w:val="superscript"/>
              </w:rPr>
              <w:t>th</w:t>
            </w:r>
            <w:r w:rsidR="006C2502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60" w:type="dxa"/>
            <w:gridSpan w:val="2"/>
          </w:tcPr>
          <w:p w14:paraId="57D4AC7D" w14:textId="2491CCA6" w:rsidR="008C04D7" w:rsidRPr="008C04D7" w:rsidRDefault="00E97678" w:rsidP="008C04D7">
            <w:pPr>
              <w:pStyle w:val="Quote"/>
              <w:spacing w:after="0" w:line="312" w:lineRule="auto"/>
              <w:ind w:right="101"/>
              <w:jc w:val="right"/>
              <w:rPr>
                <w:rFonts w:asciiTheme="minorHAnsi" w:hAnsiTheme="minorHAnsi" w:cstheme="minorHAnsi"/>
                <w:color w:val="auto"/>
                <w:sz w:val="28"/>
                <w:szCs w:val="20"/>
              </w:rPr>
            </w:pPr>
            <w:r w:rsidRPr="00BC54E7">
              <w:rPr>
                <w:rFonts w:asciiTheme="minorHAnsi" w:hAnsiTheme="minorHAnsi" w:cstheme="minorHAnsi"/>
                <w:color w:val="auto"/>
                <w:sz w:val="28"/>
                <w:szCs w:val="20"/>
              </w:rPr>
              <w:t>Ind</w:t>
            </w:r>
            <w:r w:rsidR="00927449">
              <w:rPr>
                <w:rFonts w:asciiTheme="minorHAnsi" w:hAnsiTheme="minorHAnsi" w:cstheme="minorHAnsi"/>
                <w:color w:val="auto"/>
                <w:sz w:val="28"/>
                <w:szCs w:val="20"/>
              </w:rPr>
              <w:t>i</w:t>
            </w:r>
            <w:r w:rsidRPr="00BC54E7">
              <w:rPr>
                <w:rFonts w:asciiTheme="minorHAnsi" w:hAnsiTheme="minorHAnsi" w:cstheme="minorHAnsi"/>
                <w:color w:val="auto"/>
                <w:sz w:val="28"/>
                <w:szCs w:val="20"/>
              </w:rPr>
              <w:t>vi</w:t>
            </w:r>
            <w:r w:rsidR="00B04F7B">
              <w:rPr>
                <w:rFonts w:asciiTheme="minorHAnsi" w:hAnsiTheme="minorHAnsi" w:cstheme="minorHAnsi"/>
                <w:color w:val="auto"/>
                <w:sz w:val="28"/>
                <w:szCs w:val="20"/>
              </w:rPr>
              <w:t>du</w:t>
            </w:r>
            <w:r w:rsidRPr="00BC54E7">
              <w:rPr>
                <w:rFonts w:asciiTheme="minorHAnsi" w:hAnsiTheme="minorHAnsi" w:cstheme="minorHAnsi"/>
                <w:color w:val="auto"/>
                <w:sz w:val="28"/>
                <w:szCs w:val="20"/>
              </w:rPr>
              <w:t>al appointments are also available at multiple locations to discuss lifestyle, medications and more.</w:t>
            </w:r>
          </w:p>
        </w:tc>
      </w:tr>
      <w:tr w:rsidR="002F69A3" w:rsidRPr="0034478F" w14:paraId="647E22F5" w14:textId="77777777" w:rsidTr="004871A7">
        <w:trPr>
          <w:trHeight w:val="2133"/>
        </w:trPr>
        <w:tc>
          <w:tcPr>
            <w:tcW w:w="6480" w:type="dxa"/>
            <w:gridSpan w:val="3"/>
          </w:tcPr>
          <w:p w14:paraId="13BEDAEE" w14:textId="77777777" w:rsidR="003C5203" w:rsidRPr="003C5203" w:rsidRDefault="003C5203" w:rsidP="00FD55A8">
            <w:pPr>
              <w:pStyle w:val="Contact1"/>
              <w:rPr>
                <w:sz w:val="16"/>
                <w:szCs w:val="16"/>
              </w:rPr>
            </w:pPr>
          </w:p>
          <w:p w14:paraId="58F3CE19" w14:textId="5586141F" w:rsidR="002F69A3" w:rsidRDefault="002F69A3" w:rsidP="00FD55A8">
            <w:pPr>
              <w:pStyle w:val="Contact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 classes are led by</w:t>
            </w:r>
            <w:r w:rsidRPr="00D72FA1">
              <w:rPr>
                <w:sz w:val="22"/>
                <w:szCs w:val="22"/>
              </w:rPr>
              <w:t xml:space="preserve"> physicians certified in</w:t>
            </w:r>
            <w:r>
              <w:rPr>
                <w:sz w:val="22"/>
                <w:szCs w:val="22"/>
              </w:rPr>
              <w:t xml:space="preserve"> </w:t>
            </w:r>
            <w:r w:rsidRPr="00D72FA1">
              <w:rPr>
                <w:sz w:val="22"/>
                <w:szCs w:val="22"/>
              </w:rPr>
              <w:t xml:space="preserve">lifestyle </w:t>
            </w:r>
          </w:p>
          <w:p w14:paraId="495833ED" w14:textId="77777777" w:rsidR="002F69A3" w:rsidRDefault="002F69A3" w:rsidP="00FD55A8">
            <w:pPr>
              <w:pStyle w:val="Contact1"/>
              <w:rPr>
                <w:sz w:val="22"/>
                <w:szCs w:val="22"/>
              </w:rPr>
            </w:pPr>
            <w:r w:rsidRPr="00D72FA1">
              <w:rPr>
                <w:sz w:val="22"/>
                <w:szCs w:val="22"/>
              </w:rPr>
              <w:t>and obesity medicine or clinical pharmacists trained in</w:t>
            </w:r>
          </w:p>
          <w:p w14:paraId="73338616" w14:textId="01957DBE" w:rsidR="002F69A3" w:rsidRDefault="002F69A3" w:rsidP="00FD55A8">
            <w:pPr>
              <w:pStyle w:val="Contact1"/>
              <w:rPr>
                <w:sz w:val="22"/>
                <w:szCs w:val="22"/>
              </w:rPr>
            </w:pPr>
            <w:r w:rsidRPr="00D72FA1">
              <w:rPr>
                <w:sz w:val="22"/>
                <w:szCs w:val="22"/>
              </w:rPr>
              <w:t>diabetes and obesity medication management.</w:t>
            </w:r>
          </w:p>
          <w:p w14:paraId="741CE2FB" w14:textId="77777777" w:rsidR="003C5203" w:rsidRPr="003C5203" w:rsidRDefault="003C5203" w:rsidP="00FD55A8">
            <w:pPr>
              <w:rPr>
                <w:rFonts w:asciiTheme="majorHAnsi" w:hAnsiTheme="majorHAnsi" w:cstheme="majorHAnsi"/>
                <w:i/>
                <w:iCs/>
                <w:color w:val="00749F" w:themeColor="accent2" w:themeShade="BF"/>
                <w:sz w:val="16"/>
                <w:szCs w:val="16"/>
                <w:lang w:val="it-IT"/>
              </w:rPr>
            </w:pPr>
          </w:p>
          <w:p w14:paraId="2DEB4E47" w14:textId="5F059473" w:rsidR="002F69A3" w:rsidRPr="003C5203" w:rsidRDefault="003C5203" w:rsidP="00FD55A8">
            <w:pPr>
              <w:rPr>
                <w:rFonts w:asciiTheme="majorHAnsi" w:hAnsiTheme="majorHAnsi" w:cstheme="majorHAnsi"/>
                <w:i/>
                <w:iCs/>
                <w:color w:val="00749F" w:themeColor="accent2" w:themeShade="BF"/>
                <w:sz w:val="22"/>
                <w:szCs w:val="22"/>
                <w:lang w:val="it-IT"/>
              </w:rPr>
            </w:pPr>
            <w:r w:rsidRPr="003C5203">
              <w:rPr>
                <w:rFonts w:asciiTheme="majorHAnsi" w:hAnsiTheme="majorHAnsi" w:cstheme="majorHAnsi"/>
                <w:i/>
                <w:iCs/>
                <w:color w:val="00749F" w:themeColor="accent2" w:themeShade="BF"/>
                <w:sz w:val="22"/>
                <w:szCs w:val="22"/>
                <w:lang w:val="it-IT"/>
              </w:rPr>
              <w:t>To schedule, call 1-833-947-8892 or reserve your spot at your doctor’s office today</w:t>
            </w:r>
          </w:p>
        </w:tc>
        <w:tc>
          <w:tcPr>
            <w:tcW w:w="5040" w:type="dxa"/>
            <w:gridSpan w:val="3"/>
            <w:vAlign w:val="bottom"/>
          </w:tcPr>
          <w:p w14:paraId="7920CE23" w14:textId="3413C33D" w:rsidR="00B135CB" w:rsidRPr="00F02D94" w:rsidRDefault="00BC54E7" w:rsidP="00F02D94">
            <w:pPr>
              <w:spacing w:beforeLines="60" w:before="144" w:after="120" w:line="240" w:lineRule="auto"/>
            </w:pPr>
            <w:r>
              <w:t xml:space="preserve">One Health OB/GYN Reese - </w:t>
            </w:r>
            <w:r w:rsidRPr="00BC54E7">
              <w:t>13620 Reese Blvd E Suite 100 Huntersville, NC</w:t>
            </w:r>
          </w:p>
          <w:p w14:paraId="2907C220" w14:textId="129CEE15" w:rsidR="00B135CB" w:rsidRPr="00F02D94" w:rsidRDefault="00BC54E7" w:rsidP="00F02D94">
            <w:pPr>
              <w:spacing w:beforeLines="60" w:before="144" w:after="120" w:line="240" w:lineRule="auto"/>
            </w:pPr>
            <w:r>
              <w:t xml:space="preserve">One Health Family Medicine Rea Village - </w:t>
            </w:r>
            <w:r w:rsidRPr="00BC54E7">
              <w:t>111530 Providence Rd Charlotte, NC 1530 Providence Rd Charlotte, NC</w:t>
            </w:r>
          </w:p>
          <w:p w14:paraId="3726BF1A" w14:textId="4293123F" w:rsidR="00041C13" w:rsidRPr="004871A7" w:rsidRDefault="00500449" w:rsidP="00F02D94">
            <w:pPr>
              <w:spacing w:beforeLines="60" w:before="144" w:after="120" w:line="240" w:lineRule="auto"/>
            </w:pPr>
            <w:r>
              <w:t xml:space="preserve">One Health Family Medicine Birkdale </w:t>
            </w:r>
            <w:r w:rsidR="00FD0B8D">
              <w:t>–</w:t>
            </w:r>
            <w:r>
              <w:t xml:space="preserve"> 1</w:t>
            </w:r>
            <w:r w:rsidR="00FD0B8D">
              <w:t>6645 Birkdale Commons Parkway Suite 100, Huntersville, NC</w:t>
            </w:r>
          </w:p>
        </w:tc>
      </w:tr>
    </w:tbl>
    <w:p w14:paraId="2EAC383D" w14:textId="1FF64E35" w:rsidR="00BC54E7" w:rsidRPr="00BC54E7" w:rsidRDefault="00BC54E7" w:rsidP="00BC54E7">
      <w:pPr>
        <w:tabs>
          <w:tab w:val="left" w:pos="8325"/>
        </w:tabs>
      </w:pPr>
      <w:r>
        <w:tab/>
      </w:r>
    </w:p>
    <w:sectPr w:rsidR="00BC54E7" w:rsidRPr="00BC54E7" w:rsidSect="00E97678">
      <w:headerReference w:type="default" r:id="rId10"/>
      <w:pgSz w:w="12240" w:h="15840" w:code="1"/>
      <w:pgMar w:top="360" w:right="360" w:bottom="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CA904" w14:textId="77777777" w:rsidR="00145DE9" w:rsidRDefault="00145DE9" w:rsidP="00D571FE">
      <w:pPr>
        <w:spacing w:line="240" w:lineRule="auto"/>
      </w:pPr>
      <w:r>
        <w:separator/>
      </w:r>
    </w:p>
  </w:endnote>
  <w:endnote w:type="continuationSeparator" w:id="0">
    <w:p w14:paraId="3A18B27C" w14:textId="77777777" w:rsidR="00145DE9" w:rsidRDefault="00145DE9" w:rsidP="00D571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DA366" w14:textId="77777777" w:rsidR="00145DE9" w:rsidRDefault="00145DE9" w:rsidP="00D571FE">
      <w:pPr>
        <w:spacing w:line="240" w:lineRule="auto"/>
      </w:pPr>
      <w:r>
        <w:separator/>
      </w:r>
    </w:p>
  </w:footnote>
  <w:footnote w:type="continuationSeparator" w:id="0">
    <w:p w14:paraId="53667294" w14:textId="77777777" w:rsidR="00145DE9" w:rsidRDefault="00145DE9" w:rsidP="00D571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80131" w14:textId="2D9CA043" w:rsidR="00FD55A8" w:rsidRDefault="00C90BC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B6BA664" wp14:editId="1ACCCED7">
          <wp:simplePos x="0" y="0"/>
          <wp:positionH relativeFrom="column">
            <wp:posOffset>3629025</wp:posOffset>
          </wp:positionH>
          <wp:positionV relativeFrom="paragraph">
            <wp:posOffset>180975</wp:posOffset>
          </wp:positionV>
          <wp:extent cx="3685337" cy="2419350"/>
          <wp:effectExtent l="0" t="0" r="0" b="0"/>
          <wp:wrapNone/>
          <wp:docPr id="1897940008" name="Picture 10" descr="Stir-fried vegetables with fe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218492" name="Picture 10" descr="Stir-fried vegetables with fet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0" r="3550"/>
                  <a:stretch>
                    <a:fillRect/>
                  </a:stretch>
                </pic:blipFill>
                <pic:spPr bwMode="auto">
                  <a:xfrm>
                    <a:off x="0" y="0"/>
                    <a:ext cx="3702456" cy="24305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7" behindDoc="0" locked="0" layoutInCell="1" allowOverlap="1" wp14:anchorId="0148D47F" wp14:editId="4F29CF37">
          <wp:simplePos x="0" y="0"/>
          <wp:positionH relativeFrom="column">
            <wp:posOffset>0</wp:posOffset>
          </wp:positionH>
          <wp:positionV relativeFrom="paragraph">
            <wp:posOffset>180975</wp:posOffset>
          </wp:positionV>
          <wp:extent cx="3629025" cy="2419350"/>
          <wp:effectExtent l="0" t="0" r="9525" b="0"/>
          <wp:wrapSquare wrapText="bothSides"/>
          <wp:docPr id="1213770034" name="Picture 11" descr="Women jogg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3735330" name="Picture 813735330" descr="Women jogg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9025" cy="241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14F153" w14:textId="50E79D2F" w:rsidR="00D571FE" w:rsidRDefault="00C90BC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DCD52DA" wp14:editId="4FF09F93">
              <wp:simplePos x="0" y="0"/>
              <wp:positionH relativeFrom="column">
                <wp:posOffset>0</wp:posOffset>
              </wp:positionH>
              <wp:positionV relativeFrom="paragraph">
                <wp:posOffset>2419985</wp:posOffset>
              </wp:positionV>
              <wp:extent cx="7315200" cy="6848475"/>
              <wp:effectExtent l="0" t="0" r="0" b="9525"/>
              <wp:wrapNone/>
              <wp:docPr id="17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6848475"/>
                        <a:chOff x="0" y="3324225"/>
                        <a:chExt cx="7315200" cy="6242685"/>
                      </a:xfrm>
                    </wpg:grpSpPr>
                    <wps:wsp>
                      <wps:cNvPr id="16" name="Freeform 41"/>
                      <wps:cNvSpPr>
                        <a:spLocks/>
                      </wps:cNvSpPr>
                      <wps:spPr bwMode="auto">
                        <a:xfrm>
                          <a:off x="0" y="3324225"/>
                          <a:ext cx="7311390" cy="652145"/>
                        </a:xfrm>
                        <a:custGeom>
                          <a:avLst/>
                          <a:gdLst>
                            <a:gd name="T0" fmla="*/ 0 w 2018"/>
                            <a:gd name="T1" fmla="*/ 0 h 180"/>
                            <a:gd name="T2" fmla="*/ 0 w 2018"/>
                            <a:gd name="T3" fmla="*/ 180 h 180"/>
                            <a:gd name="T4" fmla="*/ 715 w 2018"/>
                            <a:gd name="T5" fmla="*/ 87 h 180"/>
                            <a:gd name="T6" fmla="*/ 2018 w 2018"/>
                            <a:gd name="T7" fmla="*/ 12 h 180"/>
                            <a:gd name="T8" fmla="*/ 2018 w 2018"/>
                            <a:gd name="T9" fmla="*/ 1 h 180"/>
                            <a:gd name="T10" fmla="*/ 0 w 2018"/>
                            <a:gd name="T11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018" h="180">
                              <a:moveTo>
                                <a:pt x="0" y="0"/>
                              </a:moveTo>
                              <a:cubicBezTo>
                                <a:pt x="0" y="180"/>
                                <a:pt x="0" y="180"/>
                                <a:pt x="0" y="180"/>
                              </a:cubicBezTo>
                              <a:cubicBezTo>
                                <a:pt x="61" y="171"/>
                                <a:pt x="352" y="128"/>
                                <a:pt x="715" y="87"/>
                              </a:cubicBezTo>
                              <a:cubicBezTo>
                                <a:pt x="986" y="57"/>
                                <a:pt x="1598" y="29"/>
                                <a:pt x="2018" y="12"/>
                              </a:cubicBezTo>
                              <a:cubicBezTo>
                                <a:pt x="2018" y="1"/>
                                <a:pt x="2018" y="1"/>
                                <a:pt x="2018" y="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2" name="Group 22"/>
                      <wpg:cNvGrpSpPr/>
                      <wpg:grpSpPr>
                        <a:xfrm>
                          <a:off x="0" y="6572250"/>
                          <a:ext cx="7315200" cy="2994660"/>
                          <a:chOff x="0" y="0"/>
                          <a:chExt cx="6406878" cy="2994660"/>
                        </a:xfrm>
                      </wpg:grpSpPr>
                      <wps:wsp>
                        <wps:cNvPr id="2" name="Freeform 23"/>
                        <wps:cNvSpPr>
                          <a:spLocks/>
                        </wps:cNvSpPr>
                        <wps:spPr bwMode="auto">
                          <a:xfrm>
                            <a:off x="2558143" y="0"/>
                            <a:ext cx="3848735" cy="2994660"/>
                          </a:xfrm>
                          <a:custGeom>
                            <a:avLst/>
                            <a:gdLst>
                              <a:gd name="T0" fmla="*/ 318 w 1212"/>
                              <a:gd name="T1" fmla="*/ 1327 h 1327"/>
                              <a:gd name="T2" fmla="*/ 1212 w 1212"/>
                              <a:gd name="T3" fmla="*/ 1327 h 1327"/>
                              <a:gd name="T4" fmla="*/ 1212 w 1212"/>
                              <a:gd name="T5" fmla="*/ 0 h 1327"/>
                              <a:gd name="T6" fmla="*/ 15 w 1212"/>
                              <a:gd name="T7" fmla="*/ 579 h 1327"/>
                              <a:gd name="T8" fmla="*/ 0 w 1212"/>
                              <a:gd name="T9" fmla="*/ 648 h 1327"/>
                              <a:gd name="T10" fmla="*/ 337 w 1212"/>
                              <a:gd name="T11" fmla="*/ 764 h 1327"/>
                              <a:gd name="T12" fmla="*/ 318 w 1212"/>
                              <a:gd name="T13" fmla="*/ 1327 h 1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12" h="1327">
                                <a:moveTo>
                                  <a:pt x="318" y="1327"/>
                                </a:moveTo>
                                <a:cubicBezTo>
                                  <a:pt x="1212" y="1327"/>
                                  <a:pt x="1212" y="1327"/>
                                  <a:pt x="1212" y="1327"/>
                                </a:cubicBezTo>
                                <a:cubicBezTo>
                                  <a:pt x="1212" y="0"/>
                                  <a:pt x="1212" y="0"/>
                                  <a:pt x="1212" y="0"/>
                                </a:cubicBezTo>
                                <a:cubicBezTo>
                                  <a:pt x="446" y="176"/>
                                  <a:pt x="15" y="579"/>
                                  <a:pt x="15" y="579"/>
                                </a:cubicBezTo>
                                <a:cubicBezTo>
                                  <a:pt x="9" y="602"/>
                                  <a:pt x="5" y="624"/>
                                  <a:pt x="0" y="648"/>
                                </a:cubicBezTo>
                                <a:cubicBezTo>
                                  <a:pt x="114" y="681"/>
                                  <a:pt x="227" y="719"/>
                                  <a:pt x="337" y="764"/>
                                </a:cubicBezTo>
                                <a:cubicBezTo>
                                  <a:pt x="337" y="764"/>
                                  <a:pt x="351" y="1003"/>
                                  <a:pt x="318" y="13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24"/>
                        <wps:cNvSpPr>
                          <a:spLocks/>
                        </wps:cNvSpPr>
                        <wps:spPr bwMode="auto">
                          <a:xfrm>
                            <a:off x="0" y="1121228"/>
                            <a:ext cx="2568575" cy="1868805"/>
                          </a:xfrm>
                          <a:custGeom>
                            <a:avLst/>
                            <a:gdLst>
                              <a:gd name="T0" fmla="*/ 808 w 809"/>
                              <a:gd name="T1" fmla="*/ 149 h 828"/>
                              <a:gd name="T2" fmla="*/ 0 w 809"/>
                              <a:gd name="T3" fmla="*/ 0 h 828"/>
                              <a:gd name="T4" fmla="*/ 0 w 809"/>
                              <a:gd name="T5" fmla="*/ 828 h 828"/>
                              <a:gd name="T6" fmla="*/ 809 w 809"/>
                              <a:gd name="T7" fmla="*/ 828 h 828"/>
                              <a:gd name="T8" fmla="*/ 808 w 809"/>
                              <a:gd name="T9" fmla="*/ 14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9" h="828">
                                <a:moveTo>
                                  <a:pt x="808" y="149"/>
                                </a:moveTo>
                                <a:cubicBezTo>
                                  <a:pt x="533" y="70"/>
                                  <a:pt x="253" y="25"/>
                                  <a:pt x="0" y="0"/>
                                </a:cubicBezTo>
                                <a:cubicBezTo>
                                  <a:pt x="0" y="828"/>
                                  <a:pt x="0" y="828"/>
                                  <a:pt x="0" y="828"/>
                                </a:cubicBezTo>
                                <a:cubicBezTo>
                                  <a:pt x="809" y="828"/>
                                  <a:pt x="809" y="828"/>
                                  <a:pt x="809" y="828"/>
                                </a:cubicBezTo>
                                <a:cubicBezTo>
                                  <a:pt x="783" y="602"/>
                                  <a:pt x="773" y="353"/>
                                  <a:pt x="808" y="1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9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5"/>
                        <wps:cNvSpPr>
                          <a:spLocks/>
                        </wps:cNvSpPr>
                        <wps:spPr bwMode="auto">
                          <a:xfrm>
                            <a:off x="2450637" y="1458685"/>
                            <a:ext cx="1226185" cy="1532255"/>
                          </a:xfrm>
                          <a:custGeom>
                            <a:avLst/>
                            <a:gdLst>
                              <a:gd name="T0" fmla="*/ 36 w 386"/>
                              <a:gd name="T1" fmla="*/ 679 h 679"/>
                              <a:gd name="T2" fmla="*/ 353 w 386"/>
                              <a:gd name="T3" fmla="*/ 679 h 679"/>
                              <a:gd name="T4" fmla="*/ 372 w 386"/>
                              <a:gd name="T5" fmla="*/ 116 h 679"/>
                              <a:gd name="T6" fmla="*/ 35 w 386"/>
                              <a:gd name="T7" fmla="*/ 0 h 679"/>
                              <a:gd name="T8" fmla="*/ 36 w 386"/>
                              <a:gd name="T9" fmla="*/ 679 h 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6" h="679">
                                <a:moveTo>
                                  <a:pt x="36" y="679"/>
                                </a:moveTo>
                                <a:cubicBezTo>
                                  <a:pt x="353" y="679"/>
                                  <a:pt x="353" y="679"/>
                                  <a:pt x="353" y="679"/>
                                </a:cubicBezTo>
                                <a:cubicBezTo>
                                  <a:pt x="386" y="355"/>
                                  <a:pt x="372" y="116"/>
                                  <a:pt x="372" y="116"/>
                                </a:cubicBezTo>
                                <a:cubicBezTo>
                                  <a:pt x="262" y="71"/>
                                  <a:pt x="149" y="33"/>
                                  <a:pt x="35" y="0"/>
                                </a:cubicBezTo>
                                <a:cubicBezTo>
                                  <a:pt x="0" y="204"/>
                                  <a:pt x="10" y="453"/>
                                  <a:pt x="36" y="6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140D" id="Group 8" o:spid="_x0000_s1026" style="position:absolute;margin-left:0;margin-top:190.55pt;width:8in;height:539.25pt;z-index:251661312;mso-height-relative:margin" coordorigin=",33242" coordsize="73152,62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">
              <v:shape id="Freeform 41" o:spid="_x0000_s1027" style="position:absolute;top:33242;width:73113;height:6521;visibility:visible;mso-wrap-style:square;v-text-anchor:top" coordsize="201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" path="m,c,180,,180,,180,61,171,352,128,715,87,986,57,1598,29,2018,12v,-11,,-11,,-11l,xe" fillcolor="#00749f [2405]" stroked="f" strokecolor="#212120">
                <v:shadow color="#8c8682"/>
                <v:path arrowok="t" o:connecttype="custom" o:connectlocs="0,0;0,652145;2590507,315203;7311390,43476;7311390,3623;0,0" o:connectangles="0,0,0,0,0,0"/>
              </v:shape>
              <v:group id="Group 22" o:spid="_x0000_s1028" style="position:absolute;top:65722;width:73152;height:29947" coordsize="64068,2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Freeform 23" o:spid="_x0000_s1029" style="position:absolute;left:25581;width:38487;height:29946;visibility:visible;mso-wrap-style:square;v-text-anchor:top" coordsize="1212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" path="m318,1327v894,,894,,894,c1212,,1212,,1212,,446,176,15,579,15,579,9,602,5,624,,648v114,33,227,71,337,116c337,764,351,1003,318,1327xe" fillcolor="#f1eee7 [3206]" stroked="f" strokecolor="#212120">
                  <v:shadow color="#8c8682"/>
                  <v:path arrowok="t" o:connecttype="custom" o:connectlocs="1009817,2994660;3848735,2994660;3848735,0;47633,1306638;0,1462351;1070152,1724130;1009817,2994660" o:connectangles="0,0,0,0,0,0,0"/>
                </v:shape>
                <v:shape id="Freeform 24" o:spid="_x0000_s1030" style="position:absolute;top:11212;width:25685;height:18688;visibility:visible;mso-wrap-style:square;v-text-anchor:top" coordsize="80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" path="m808,149c533,70,253,25,,,,828,,828,,828v809,,809,,809,c783,602,773,353,808,149xe" fillcolor="#dfd8c8 [2886]" stroked="f" strokecolor="#212120">
                  <v:shadow color="#8c8682"/>
                  <v:path arrowok="t" o:connecttype="custom" o:connectlocs="2565400,336295;0,0;0,1868805;2568575,1868805;2565400,336295" o:connectangles="0,0,0,0,0"/>
                </v:shape>
                <v:shape id="Freeform 25" o:spid="_x0000_s1031" style="position:absolute;left:24506;top:14586;width:12262;height:15323;visibility:visible;mso-wrap-style:square;v-text-anchor:top" coordsize="386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" path="m36,679v317,,317,,317,c386,355,372,116,372,116,262,71,149,33,35,,,204,10,453,36,679xe" fillcolor="#c5b89c [2406]" stroked="f" strokecolor="#212120">
                  <v:shadow color="#8c8682"/>
                  <v:path arrowok="t" o:connecttype="custom" o:connectlocs="114359,1532255;1121356,1532255;1181712,261770;111183,0;114359,1532255" o:connectangles="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77AFC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5A12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5641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75E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241EB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80246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D222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563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AAAC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FEA5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2E7C85"/>
    <w:multiLevelType w:val="hybridMultilevel"/>
    <w:tmpl w:val="8C0E9C7A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1" w15:restartNumberingAfterBreak="0">
    <w:nsid w:val="11D435E3"/>
    <w:multiLevelType w:val="hybridMultilevel"/>
    <w:tmpl w:val="3294E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767CD"/>
    <w:multiLevelType w:val="hybridMultilevel"/>
    <w:tmpl w:val="D18C6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920C7"/>
    <w:multiLevelType w:val="multilevel"/>
    <w:tmpl w:val="73809A30"/>
    <w:styleLink w:val="BullettedList"/>
    <w:lvl w:ilvl="0">
      <w:start w:val="1"/>
      <w:numFmt w:val="bullet"/>
      <w:pStyle w:val="ListBullet"/>
      <w:lvlText w:val=""/>
      <w:lvlJc w:val="left"/>
      <w:pPr>
        <w:ind w:left="144" w:hanging="144"/>
      </w:pPr>
      <w:rPr>
        <w:rFonts w:ascii="Symbol" w:hAnsi="Symbol" w:hint="default"/>
        <w:color w:val="4A412B" w:themeColor="accent3" w:themeShade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663E1"/>
    <w:multiLevelType w:val="hybridMultilevel"/>
    <w:tmpl w:val="0BD2E786"/>
    <w:lvl w:ilvl="0" w:tplc="86E69906">
      <w:start w:val="2025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BF772D"/>
    <w:multiLevelType w:val="hybridMultilevel"/>
    <w:tmpl w:val="88D87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9F3EC6"/>
    <w:multiLevelType w:val="hybridMultilevel"/>
    <w:tmpl w:val="CF2C8BB8"/>
    <w:lvl w:ilvl="0" w:tplc="A7141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485A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A80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28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2AC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7A2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BEA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C0C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52A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A643185"/>
    <w:multiLevelType w:val="hybridMultilevel"/>
    <w:tmpl w:val="D7BE1416"/>
    <w:lvl w:ilvl="0" w:tplc="06E83E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E41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65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282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60A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700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0E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381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A28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134253640">
    <w:abstractNumId w:val="12"/>
  </w:num>
  <w:num w:numId="2" w16cid:durableId="1063717406">
    <w:abstractNumId w:val="9"/>
  </w:num>
  <w:num w:numId="3" w16cid:durableId="510531691">
    <w:abstractNumId w:val="7"/>
  </w:num>
  <w:num w:numId="4" w16cid:durableId="271790578">
    <w:abstractNumId w:val="6"/>
  </w:num>
  <w:num w:numId="5" w16cid:durableId="492529413">
    <w:abstractNumId w:val="5"/>
  </w:num>
  <w:num w:numId="6" w16cid:durableId="70395551">
    <w:abstractNumId w:val="4"/>
  </w:num>
  <w:num w:numId="7" w16cid:durableId="11953350">
    <w:abstractNumId w:val="8"/>
  </w:num>
  <w:num w:numId="8" w16cid:durableId="268977252">
    <w:abstractNumId w:val="3"/>
  </w:num>
  <w:num w:numId="9" w16cid:durableId="779103502">
    <w:abstractNumId w:val="2"/>
  </w:num>
  <w:num w:numId="10" w16cid:durableId="285278922">
    <w:abstractNumId w:val="1"/>
  </w:num>
  <w:num w:numId="11" w16cid:durableId="895318411">
    <w:abstractNumId w:val="0"/>
  </w:num>
  <w:num w:numId="12" w16cid:durableId="1292902831">
    <w:abstractNumId w:val="14"/>
  </w:num>
  <w:num w:numId="13" w16cid:durableId="805507079">
    <w:abstractNumId w:val="10"/>
  </w:num>
  <w:num w:numId="14" w16cid:durableId="1498300820">
    <w:abstractNumId w:val="11"/>
  </w:num>
  <w:num w:numId="15" w16cid:durableId="1071856060">
    <w:abstractNumId w:val="13"/>
  </w:num>
  <w:num w:numId="16" w16cid:durableId="1035274469">
    <w:abstractNumId w:val="16"/>
  </w:num>
  <w:num w:numId="17" w16cid:durableId="1047217327">
    <w:abstractNumId w:val="18"/>
  </w:num>
  <w:num w:numId="18" w16cid:durableId="1415711731">
    <w:abstractNumId w:val="17"/>
  </w:num>
  <w:num w:numId="19" w16cid:durableId="45595290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8CE"/>
    <w:rsid w:val="00041C13"/>
    <w:rsid w:val="000851DD"/>
    <w:rsid w:val="000D247E"/>
    <w:rsid w:val="00145DE9"/>
    <w:rsid w:val="00157258"/>
    <w:rsid w:val="00194B1B"/>
    <w:rsid w:val="001B326D"/>
    <w:rsid w:val="001C6AB5"/>
    <w:rsid w:val="00214B64"/>
    <w:rsid w:val="002524C4"/>
    <w:rsid w:val="00254F45"/>
    <w:rsid w:val="00256EF7"/>
    <w:rsid w:val="0027610D"/>
    <w:rsid w:val="00295EE9"/>
    <w:rsid w:val="002D630A"/>
    <w:rsid w:val="002D6B96"/>
    <w:rsid w:val="002F69A3"/>
    <w:rsid w:val="00303FF0"/>
    <w:rsid w:val="00330AC4"/>
    <w:rsid w:val="0034478F"/>
    <w:rsid w:val="0034557C"/>
    <w:rsid w:val="003923F6"/>
    <w:rsid w:val="003B1D04"/>
    <w:rsid w:val="003B7DE5"/>
    <w:rsid w:val="003C2B38"/>
    <w:rsid w:val="003C5203"/>
    <w:rsid w:val="004178F9"/>
    <w:rsid w:val="00417CA0"/>
    <w:rsid w:val="00431900"/>
    <w:rsid w:val="004649E6"/>
    <w:rsid w:val="004871A7"/>
    <w:rsid w:val="004B45C2"/>
    <w:rsid w:val="004B7F76"/>
    <w:rsid w:val="00500449"/>
    <w:rsid w:val="00511488"/>
    <w:rsid w:val="005B3039"/>
    <w:rsid w:val="005B3567"/>
    <w:rsid w:val="005B4794"/>
    <w:rsid w:val="005B73BC"/>
    <w:rsid w:val="005D5D75"/>
    <w:rsid w:val="005E660C"/>
    <w:rsid w:val="005F70E4"/>
    <w:rsid w:val="00606D3B"/>
    <w:rsid w:val="00630FA8"/>
    <w:rsid w:val="00637FD3"/>
    <w:rsid w:val="006A227B"/>
    <w:rsid w:val="006C2502"/>
    <w:rsid w:val="006D3B55"/>
    <w:rsid w:val="00705D18"/>
    <w:rsid w:val="00721284"/>
    <w:rsid w:val="00740ED8"/>
    <w:rsid w:val="00797C62"/>
    <w:rsid w:val="007A7960"/>
    <w:rsid w:val="007E302E"/>
    <w:rsid w:val="007F5765"/>
    <w:rsid w:val="00810177"/>
    <w:rsid w:val="00826C04"/>
    <w:rsid w:val="00834A4F"/>
    <w:rsid w:val="00837DE8"/>
    <w:rsid w:val="00876388"/>
    <w:rsid w:val="008C04D7"/>
    <w:rsid w:val="00904EDB"/>
    <w:rsid w:val="00927449"/>
    <w:rsid w:val="0093499F"/>
    <w:rsid w:val="00940DD1"/>
    <w:rsid w:val="00965C0C"/>
    <w:rsid w:val="00994E05"/>
    <w:rsid w:val="009D4F7D"/>
    <w:rsid w:val="00A258CE"/>
    <w:rsid w:val="00AC6A3B"/>
    <w:rsid w:val="00AD4BD4"/>
    <w:rsid w:val="00B024DE"/>
    <w:rsid w:val="00B04F7B"/>
    <w:rsid w:val="00B135CB"/>
    <w:rsid w:val="00B25FE4"/>
    <w:rsid w:val="00B426C0"/>
    <w:rsid w:val="00BB6D41"/>
    <w:rsid w:val="00BC54E7"/>
    <w:rsid w:val="00BE7D1A"/>
    <w:rsid w:val="00BF6DA3"/>
    <w:rsid w:val="00C1064B"/>
    <w:rsid w:val="00C14473"/>
    <w:rsid w:val="00C90BC8"/>
    <w:rsid w:val="00CA0AF1"/>
    <w:rsid w:val="00CC3E6E"/>
    <w:rsid w:val="00D4377B"/>
    <w:rsid w:val="00D571FE"/>
    <w:rsid w:val="00D578DB"/>
    <w:rsid w:val="00D67A8D"/>
    <w:rsid w:val="00D73D64"/>
    <w:rsid w:val="00D841F3"/>
    <w:rsid w:val="00DB338E"/>
    <w:rsid w:val="00DB6447"/>
    <w:rsid w:val="00E031E6"/>
    <w:rsid w:val="00E1714F"/>
    <w:rsid w:val="00E2409A"/>
    <w:rsid w:val="00E3355F"/>
    <w:rsid w:val="00E40F6B"/>
    <w:rsid w:val="00E514BE"/>
    <w:rsid w:val="00E54CA6"/>
    <w:rsid w:val="00E65CBA"/>
    <w:rsid w:val="00E76EA5"/>
    <w:rsid w:val="00E97678"/>
    <w:rsid w:val="00ED1100"/>
    <w:rsid w:val="00ED4F01"/>
    <w:rsid w:val="00F02D94"/>
    <w:rsid w:val="00F34D14"/>
    <w:rsid w:val="00FA2267"/>
    <w:rsid w:val="00FD0B8D"/>
    <w:rsid w:val="00FD55A8"/>
    <w:rsid w:val="00FF38D6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AB9BD2"/>
  <w15:chartTrackingRefBased/>
  <w15:docId w15:val="{AB200337-6ED7-4ED5-9CE8-F05668531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212120" w:themeColor="text1"/>
        <w:sz w:val="19"/>
        <w:szCs w:val="19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semiHidden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/>
    <w:lsdException w:name="Emphasis" w:semiHidden="1"/>
    <w:lsdException w:name="Document Map" w:semiHidden="1"/>
    <w:lsdException w:name="Plain Text" w:semiHidden="1"/>
    <w:lsdException w:name="E-mail Signature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14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D57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B25FE4"/>
  </w:style>
  <w:style w:type="paragraph" w:styleId="Footer">
    <w:name w:val="footer"/>
    <w:basedOn w:val="Normal"/>
    <w:link w:val="FooterChar"/>
    <w:semiHidden/>
    <w:rsid w:val="00D57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B25FE4"/>
  </w:style>
  <w:style w:type="table" w:styleId="TableGrid">
    <w:name w:val="Table Grid"/>
    <w:basedOn w:val="TableNormal"/>
    <w:rsid w:val="005E66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05D1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34478F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34478F"/>
    <w:rPr>
      <w:rFonts w:asciiTheme="majorHAnsi" w:eastAsiaTheme="majorEastAsia" w:hAnsiTheme="majorHAnsi" w:cstheme="majorBidi"/>
      <w:color w:val="auto"/>
      <w:kern w:val="28"/>
      <w:sz w:val="80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705D18"/>
    <w:pPr>
      <w:numPr>
        <w:ilvl w:val="1"/>
      </w:numPr>
      <w:spacing w:line="380" w:lineRule="exact"/>
    </w:pPr>
    <w:rPr>
      <w:rFonts w:asciiTheme="majorHAnsi" w:eastAsiaTheme="minorEastAsia" w:hAnsiTheme="majorHAnsi" w:cstheme="minorBidi"/>
      <w:caps/>
      <w:color w:val="BD1633" w:themeColor="accent1" w:themeShade="BF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157258"/>
    <w:rPr>
      <w:rFonts w:asciiTheme="majorHAnsi" w:eastAsiaTheme="minorEastAsia" w:hAnsiTheme="majorHAnsi" w:cstheme="minorBidi"/>
      <w:caps/>
      <w:color w:val="BD1633" w:themeColor="accent1" w:themeShade="BF"/>
      <w:sz w:val="24"/>
      <w:szCs w:val="22"/>
    </w:rPr>
  </w:style>
  <w:style w:type="paragraph" w:styleId="BalloonText">
    <w:name w:val="Balloon Text"/>
    <w:basedOn w:val="Normal"/>
    <w:link w:val="BalloonTextChar"/>
    <w:semiHidden/>
    <w:unhideWhenUsed/>
    <w:rsid w:val="002761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7610D"/>
    <w:rPr>
      <w:rFonts w:ascii="Segoe UI" w:hAnsi="Segoe UI" w:cs="Segoe U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34478F"/>
    <w:pPr>
      <w:spacing w:before="120" w:after="120" w:line="280" w:lineRule="exact"/>
      <w:ind w:right="432"/>
    </w:pPr>
    <w:rPr>
      <w:rFonts w:asciiTheme="majorHAnsi" w:hAnsiTheme="majorHAnsi"/>
      <w:i/>
      <w:iCs/>
      <w:color w:val="BD1633" w:themeColor="accent1" w:themeShade="BF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4478F"/>
    <w:rPr>
      <w:rFonts w:asciiTheme="majorHAnsi" w:hAnsiTheme="majorHAnsi"/>
      <w:i/>
      <w:iCs/>
      <w:color w:val="BD1633" w:themeColor="accent1" w:themeShade="BF"/>
      <w:sz w:val="20"/>
    </w:rPr>
  </w:style>
  <w:style w:type="paragraph" w:customStyle="1" w:styleId="Contact1">
    <w:name w:val="Contact1"/>
    <w:basedOn w:val="Normal"/>
    <w:next w:val="Normal"/>
    <w:link w:val="Contact1Char"/>
    <w:uiPriority w:val="31"/>
    <w:qFormat/>
    <w:rsid w:val="0034478F"/>
    <w:rPr>
      <w:rFonts w:asciiTheme="majorHAnsi" w:hAnsiTheme="majorHAnsi"/>
      <w:noProof/>
      <w:color w:val="00749F" w:themeColor="accent2" w:themeShade="BF"/>
      <w:sz w:val="23"/>
    </w:rPr>
  </w:style>
  <w:style w:type="paragraph" w:styleId="ListBullet">
    <w:name w:val="List Bullet"/>
    <w:basedOn w:val="Normal"/>
    <w:uiPriority w:val="30"/>
    <w:qFormat/>
    <w:rsid w:val="00E54CA6"/>
    <w:pPr>
      <w:numPr>
        <w:numId w:val="12"/>
      </w:numPr>
      <w:spacing w:after="120" w:line="288" w:lineRule="auto"/>
    </w:pPr>
    <w:rPr>
      <w:color w:val="4A412B" w:themeColor="accent3" w:themeShade="40"/>
      <w:sz w:val="24"/>
    </w:rPr>
  </w:style>
  <w:style w:type="character" w:customStyle="1" w:styleId="Contact1Char">
    <w:name w:val="Contact1 Char"/>
    <w:basedOn w:val="DefaultParagraphFont"/>
    <w:link w:val="Contact1"/>
    <w:uiPriority w:val="31"/>
    <w:rsid w:val="0034478F"/>
    <w:rPr>
      <w:rFonts w:asciiTheme="majorHAnsi" w:hAnsiTheme="majorHAnsi"/>
      <w:noProof/>
      <w:color w:val="00749F" w:themeColor="accent2" w:themeShade="BF"/>
      <w:sz w:val="23"/>
    </w:rPr>
  </w:style>
  <w:style w:type="numbering" w:customStyle="1" w:styleId="BullettedList">
    <w:name w:val="BullettedList"/>
    <w:uiPriority w:val="99"/>
    <w:rsid w:val="00AC6A3B"/>
    <w:pPr>
      <w:numPr>
        <w:numId w:val="12"/>
      </w:numPr>
    </w:pPr>
  </w:style>
  <w:style w:type="paragraph" w:customStyle="1" w:styleId="Logo">
    <w:name w:val="Logo"/>
    <w:basedOn w:val="Normal"/>
    <w:next w:val="Normal"/>
    <w:link w:val="LogoChar"/>
    <w:uiPriority w:val="33"/>
    <w:qFormat/>
    <w:rsid w:val="00826C04"/>
    <w:pPr>
      <w:widowControl w:val="0"/>
    </w:pPr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2">
    <w:name w:val="Contact2"/>
    <w:basedOn w:val="Normal"/>
    <w:next w:val="Normal"/>
    <w:link w:val="Contact2Char"/>
    <w:uiPriority w:val="31"/>
    <w:qFormat/>
    <w:rsid w:val="00826C04"/>
    <w:pPr>
      <w:ind w:left="576"/>
    </w:pPr>
    <w:rPr>
      <w:lang w:val="en"/>
    </w:rPr>
  </w:style>
  <w:style w:type="character" w:customStyle="1" w:styleId="LogoChar">
    <w:name w:val="Logo Char"/>
    <w:basedOn w:val="DefaultParagraphFont"/>
    <w:link w:val="Logo"/>
    <w:uiPriority w:val="33"/>
    <w:rsid w:val="00157258"/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3">
    <w:name w:val="Contact3"/>
    <w:basedOn w:val="Normal"/>
    <w:link w:val="Contact3Char"/>
    <w:uiPriority w:val="31"/>
    <w:qFormat/>
    <w:rsid w:val="00826C04"/>
    <w:pPr>
      <w:spacing w:after="80"/>
      <w:ind w:left="576"/>
    </w:pPr>
    <w:rPr>
      <w:lang w:val="en"/>
    </w:rPr>
  </w:style>
  <w:style w:type="character" w:customStyle="1" w:styleId="Contact2Char">
    <w:name w:val="Contact2 Char"/>
    <w:basedOn w:val="DefaultParagraphFont"/>
    <w:link w:val="Contact2"/>
    <w:uiPriority w:val="31"/>
    <w:rsid w:val="00157258"/>
    <w:rPr>
      <w:lang w:val="en"/>
    </w:rPr>
  </w:style>
  <w:style w:type="character" w:customStyle="1" w:styleId="Contact3Char">
    <w:name w:val="Contact3 Char"/>
    <w:basedOn w:val="DefaultParagraphFont"/>
    <w:link w:val="Contact3"/>
    <w:uiPriority w:val="31"/>
    <w:rsid w:val="00157258"/>
    <w:rPr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52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8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arri118\AppData\Roaming\Microsoft\Templates\Financial%20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Financial Business Brochure">
      <a:dk1>
        <a:srgbClr val="212120"/>
      </a:dk1>
      <a:lt1>
        <a:sysClr val="window" lastClr="FFFFFF"/>
      </a:lt1>
      <a:dk2>
        <a:srgbClr val="000000"/>
      </a:dk2>
      <a:lt2>
        <a:srgbClr val="FFFFFF"/>
      </a:lt2>
      <a:accent1>
        <a:srgbClr val="E73454"/>
      </a:accent1>
      <a:accent2>
        <a:srgbClr val="009DD5"/>
      </a:accent2>
      <a:accent3>
        <a:srgbClr val="F1EEE7"/>
      </a:accent3>
      <a:accent4>
        <a:srgbClr val="F28D2C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BE2962-1A8E-4705-8693-0DB7B16AB65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E945AA72-0C5B-4D86-822C-9049B56D00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E6E11C-067C-4454-BABD-B9B191BE67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Financial business flyer</Template>
  <TotalTime>4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Harris, Kira B</dc:creator>
  <cp:keywords/>
  <dc:description/>
  <cp:lastModifiedBy>Folds, Alisa M</cp:lastModifiedBy>
  <cp:revision>2</cp:revision>
  <dcterms:created xsi:type="dcterms:W3CDTF">2025-07-15T14:24:00Z</dcterms:created>
  <dcterms:modified xsi:type="dcterms:W3CDTF">2025-07-15T14:24:00Z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