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9ED6" w14:textId="6C5B5F5C" w:rsidR="009604A3" w:rsidRDefault="009604A3">
      <w:pPr>
        <w:rPr>
          <w:rFonts w:ascii="Aptos Narrow" w:hAnsi="Aptos Narrow"/>
          <w:color w:val="000000"/>
        </w:rPr>
      </w:pPr>
      <w:r>
        <w:rPr>
          <w:rFonts w:ascii="Aptos Narrow" w:hAnsi="Aptos Narrow"/>
          <w:color w:val="000000"/>
        </w:rPr>
        <w:t>1) The recommended weight gain during pregnancy: include table linked in to here</w:t>
      </w:r>
      <w:r>
        <w:rPr>
          <w:rStyle w:val="apple-converted-space"/>
          <w:rFonts w:ascii="Aptos Narrow" w:hAnsi="Aptos Narrow"/>
          <w:color w:val="000000"/>
        </w:rPr>
        <w:t> </w:t>
      </w:r>
      <w:hyperlink r:id="rId7" w:tooltip="https://www.cdc.gov/maternal-infant-health/pregnancy-weight/index.html" w:history="1">
        <w:r>
          <w:rPr>
            <w:rStyle w:val="Hyperlink"/>
            <w:rFonts w:ascii="Aptos Narrow" w:hAnsi="Aptos Narrow"/>
            <w:color w:val="0078D7"/>
          </w:rPr>
          <w:t>https://www.cdc.gov/maternal-infant-health/pregnancy-weight/index.html</w:t>
        </w:r>
      </w:hyperlink>
      <w:r>
        <w:rPr>
          <w:rFonts w:ascii="Aptos Narrow" w:hAnsi="Aptos Narrow"/>
          <w:color w:val="000000"/>
        </w:rPr>
        <w:t>. However, only 1 in 3 women gain the appropriate amount of weight (</w:t>
      </w:r>
      <w:proofErr w:type="spellStart"/>
      <w:r>
        <w:rPr>
          <w:rFonts w:ascii="Aptos Narrow" w:hAnsi="Aptos Narrow"/>
          <w:color w:val="000000"/>
        </w:rPr>
        <w:t>QuickStats</w:t>
      </w:r>
      <w:proofErr w:type="spellEnd"/>
      <w:r>
        <w:rPr>
          <w:rFonts w:ascii="Aptos Narrow" w:hAnsi="Aptos Narrow"/>
          <w:color w:val="000000"/>
        </w:rPr>
        <w:t xml:space="preserve">: Gestational Weight Gain Among Women with Full-Term, Singleton Births, Compared with Recommendations — 48 States and the District of Columbia, 2015. MMWR </w:t>
      </w:r>
      <w:proofErr w:type="spellStart"/>
      <w:r>
        <w:rPr>
          <w:rFonts w:ascii="Aptos Narrow" w:hAnsi="Aptos Narrow"/>
          <w:color w:val="000000"/>
        </w:rPr>
        <w:t>Morb</w:t>
      </w:r>
      <w:proofErr w:type="spellEnd"/>
      <w:r>
        <w:rPr>
          <w:rFonts w:ascii="Aptos Narrow" w:hAnsi="Aptos Narrow"/>
          <w:color w:val="000000"/>
        </w:rPr>
        <w:t xml:space="preserve"> Mortal </w:t>
      </w:r>
      <w:proofErr w:type="spellStart"/>
      <w:r>
        <w:rPr>
          <w:rFonts w:ascii="Aptos Narrow" w:hAnsi="Aptos Narrow"/>
          <w:color w:val="000000"/>
        </w:rPr>
        <w:t>Wkly</w:t>
      </w:r>
      <w:proofErr w:type="spellEnd"/>
      <w:r>
        <w:rPr>
          <w:rFonts w:ascii="Aptos Narrow" w:hAnsi="Aptos Narrow"/>
          <w:color w:val="000000"/>
        </w:rPr>
        <w:t xml:space="preserve"> Rep </w:t>
      </w:r>
      <w:proofErr w:type="gramStart"/>
      <w:r>
        <w:rPr>
          <w:rFonts w:ascii="Aptos Narrow" w:hAnsi="Aptos Narrow"/>
          <w:color w:val="000000"/>
        </w:rPr>
        <w:t>2016;65:1121</w:t>
      </w:r>
      <w:proofErr w:type="gramEnd"/>
      <w:r>
        <w:rPr>
          <w:rFonts w:ascii="Aptos Narrow" w:hAnsi="Aptos Narrow"/>
          <w:color w:val="000000"/>
        </w:rPr>
        <w:t>. DOI:</w:t>
      </w:r>
      <w:r>
        <w:rPr>
          <w:rStyle w:val="apple-converted-space"/>
          <w:rFonts w:ascii="Aptos Narrow" w:hAnsi="Aptos Narrow"/>
          <w:color w:val="000000"/>
        </w:rPr>
        <w:t> </w:t>
      </w:r>
      <w:hyperlink r:id="rId8" w:history="1">
        <w:r>
          <w:rPr>
            <w:rStyle w:val="Hyperlink"/>
            <w:rFonts w:ascii="Aptos Narrow" w:hAnsi="Aptos Narrow"/>
            <w:color w:val="0078D7"/>
          </w:rPr>
          <w:t>http://dx.doi.org/10.15585/mmwr.mm6540a10</w:t>
        </w:r>
      </w:hyperlink>
      <w:r>
        <w:rPr>
          <w:rFonts w:ascii="Aptos Narrow" w:hAnsi="Aptos Narrow"/>
          <w:color w:val="000000"/>
        </w:rPr>
        <w:t>).  The CDC recommends eating a balanced diet as one of the key approaches to gain an appropriate amount of weight.</w:t>
      </w:r>
    </w:p>
    <w:p w14:paraId="1A7096F1" w14:textId="77777777" w:rsidR="009604A3" w:rsidRDefault="009604A3">
      <w:pPr>
        <w:rPr>
          <w:rFonts w:ascii="Aptos Narrow" w:hAnsi="Aptos Narrow"/>
          <w:color w:val="000000"/>
        </w:rPr>
      </w:pPr>
    </w:p>
    <w:p w14:paraId="7405109C" w14:textId="77777777" w:rsidR="009604A3" w:rsidRDefault="009604A3">
      <w:pPr>
        <w:rPr>
          <w:rFonts w:ascii="Aptos Narrow" w:hAnsi="Aptos Narrow"/>
          <w:color w:val="000000"/>
        </w:rPr>
      </w:pPr>
      <w:r>
        <w:rPr>
          <w:rFonts w:ascii="Aptos Narrow" w:hAnsi="Aptos Narrow"/>
          <w:color w:val="000000"/>
        </w:rPr>
        <w:t>2) Weight gain over the recommended amount during can be associated with complications during pregnancy and childbirth, including high blood pressure, preeclampsia, preterm birth, gestational diabetes.  These complications can also impact the health of your baby (Nutrition During Pregnancy. American College of Obstetrics and Gynecology.</w:t>
      </w:r>
      <w:r>
        <w:rPr>
          <w:rStyle w:val="apple-converted-space"/>
          <w:rFonts w:ascii="Aptos Narrow" w:hAnsi="Aptos Narrow"/>
          <w:color w:val="000000"/>
        </w:rPr>
        <w:t> </w:t>
      </w:r>
      <w:hyperlink r:id="rId9" w:history="1">
        <w:r>
          <w:rPr>
            <w:rStyle w:val="Hyperlink"/>
            <w:rFonts w:ascii="Aptos Narrow" w:hAnsi="Aptos Narrow"/>
            <w:color w:val="0078D7"/>
          </w:rPr>
          <w:t>https://www.acog.org/womens-health/faqs/nutrition-during-pregnancy</w:t>
        </w:r>
      </w:hyperlink>
      <w:r>
        <w:rPr>
          <w:rFonts w:ascii="Aptos Narrow" w:hAnsi="Aptos Narrow"/>
          <w:color w:val="000000"/>
        </w:rPr>
        <w:t>)</w:t>
      </w:r>
    </w:p>
    <w:p w14:paraId="777F8BFC" w14:textId="77777777" w:rsidR="00B423C2" w:rsidRDefault="00B423C2">
      <w:pPr>
        <w:rPr>
          <w:rFonts w:ascii="Aptos Narrow" w:hAnsi="Aptos Narrow"/>
          <w:color w:val="000000"/>
        </w:rPr>
      </w:pPr>
    </w:p>
    <w:p w14:paraId="37B42CE5" w14:textId="6DFEAA3B" w:rsidR="00B423C2" w:rsidRDefault="00B423C2">
      <w:pPr>
        <w:rPr>
          <w:rFonts w:ascii="Aptos Narrow" w:hAnsi="Aptos Narrow"/>
          <w:color w:val="000000"/>
        </w:rPr>
      </w:pPr>
      <w:r>
        <w:rPr>
          <w:rFonts w:ascii="Aptos Narrow" w:hAnsi="Aptos Narrow"/>
          <w:color w:val="000000"/>
        </w:rPr>
        <w:t xml:space="preserve">3) Not gaining enough weight during pregnancy can put babies at risk for being born at a lower birth weight, which has a higher risk of high blood pressure, diabetes, heart disease and potentially obesity later on in life.  Gaining an excessive amount of weight during pregnancy </w:t>
      </w:r>
      <w:r w:rsidR="00AF545E">
        <w:rPr>
          <w:rFonts w:ascii="Aptos Narrow" w:hAnsi="Aptos Narrow"/>
          <w:color w:val="000000"/>
        </w:rPr>
        <w:t>is a risk</w:t>
      </w:r>
      <w:r w:rsidR="00C5104D">
        <w:rPr>
          <w:rFonts w:ascii="Aptos Narrow" w:hAnsi="Aptos Narrow"/>
          <w:color w:val="000000"/>
        </w:rPr>
        <w:t xml:space="preserve"> factor for babies developing obesity and metabolic syndrome later in life.(</w:t>
      </w:r>
      <w:r w:rsidR="00C5104D" w:rsidRPr="00C5104D">
        <w:t xml:space="preserve"> </w:t>
      </w:r>
      <w:r w:rsidR="00C5104D">
        <w:t xml:space="preserve">“Too many women gaining too </w:t>
      </w:r>
      <w:proofErr w:type="spellStart"/>
      <w:r w:rsidR="00C5104D">
        <w:t>too</w:t>
      </w:r>
      <w:proofErr w:type="spellEnd"/>
      <w:r w:rsidR="00C5104D">
        <w:t xml:space="preserve"> much, weight during pregnancy, CDC says” November 5</w:t>
      </w:r>
      <w:r w:rsidR="00C5104D" w:rsidRPr="00C5104D">
        <w:rPr>
          <w:vertAlign w:val="superscript"/>
        </w:rPr>
        <w:t>th</w:t>
      </w:r>
      <w:r w:rsidR="00C5104D">
        <w:t xml:space="preserve">, 2015 </w:t>
      </w:r>
      <w:r w:rsidR="00C5104D" w:rsidRPr="00C5104D">
        <w:rPr>
          <w:rFonts w:ascii="Aptos Narrow" w:hAnsi="Aptos Narrow"/>
          <w:color w:val="000000"/>
        </w:rPr>
        <w:t>https://www.latimes.com/science/sciencenow/la-sci-sn-pregnant-women-weight-gain-20151105-story.html</w:t>
      </w:r>
      <w:r w:rsidR="00C5104D">
        <w:rPr>
          <w:rFonts w:ascii="Aptos Narrow" w:hAnsi="Aptos Narrow"/>
          <w:color w:val="000000"/>
        </w:rPr>
        <w:t>)</w:t>
      </w:r>
    </w:p>
    <w:p w14:paraId="5CEE4B68" w14:textId="01082938" w:rsidR="009604A3" w:rsidRDefault="009604A3">
      <w:pPr>
        <w:rPr>
          <w:rFonts w:ascii="Aptos Narrow" w:hAnsi="Aptos Narrow"/>
          <w:color w:val="000000"/>
        </w:rPr>
      </w:pPr>
      <w:r>
        <w:rPr>
          <w:rFonts w:ascii="Aptos Narrow" w:hAnsi="Aptos Narrow"/>
          <w:color w:val="000000"/>
        </w:rPr>
        <w:br/>
      </w:r>
      <w:r w:rsidR="00B423C2">
        <w:rPr>
          <w:rFonts w:ascii="Aptos Narrow" w:hAnsi="Aptos Narrow"/>
          <w:color w:val="000000"/>
        </w:rPr>
        <w:t>4</w:t>
      </w:r>
      <w:r>
        <w:rPr>
          <w:rFonts w:ascii="Aptos Narrow" w:hAnsi="Aptos Narrow"/>
          <w:color w:val="000000"/>
        </w:rPr>
        <w:t>) Improvements in nutrition during pregnancy supports the following outcomes: appropriate growth for the baby, better outcomes during pregnancy, and potentially better long-term</w:t>
      </w:r>
      <w:r w:rsidR="00AF545E">
        <w:rPr>
          <w:rFonts w:ascii="Aptos Narrow" w:hAnsi="Aptos Narrow"/>
          <w:color w:val="000000"/>
        </w:rPr>
        <w:t xml:space="preserve"> </w:t>
      </w:r>
      <w:r>
        <w:rPr>
          <w:rFonts w:ascii="Aptos Narrow" w:hAnsi="Aptos Narrow"/>
          <w:color w:val="000000"/>
        </w:rPr>
        <w:t>outcomes for moms and babies (The importance of nutrition in pregnancy and lactation: lifelong consequences) (The importance of nutrition in pregnancy and lactation: lifelong consequences Marshall, Nicole E. et al. American Journal of Obstetrics &amp; Gynecology, Volume 226, Issue 5, 607 - 632)</w:t>
      </w:r>
    </w:p>
    <w:p w14:paraId="094ABA54" w14:textId="4A27DEEB" w:rsidR="009604A3" w:rsidRDefault="009604A3">
      <w:pPr>
        <w:rPr>
          <w:rFonts w:ascii="Aptos Narrow" w:hAnsi="Aptos Narrow"/>
          <w:color w:val="000000"/>
        </w:rPr>
      </w:pPr>
      <w:r>
        <w:rPr>
          <w:rFonts w:ascii="Aptos Narrow" w:hAnsi="Aptos Narrow"/>
          <w:color w:val="000000"/>
        </w:rPr>
        <w:br/>
      </w:r>
      <w:r w:rsidR="00B423C2">
        <w:rPr>
          <w:rFonts w:ascii="Aptos Narrow" w:hAnsi="Aptos Narrow"/>
          <w:color w:val="000000"/>
        </w:rPr>
        <w:t>5</w:t>
      </w:r>
      <w:r>
        <w:rPr>
          <w:rFonts w:ascii="Aptos Narrow" w:hAnsi="Aptos Narrow"/>
          <w:color w:val="000000"/>
        </w:rPr>
        <w:t>)Maternal overnutrition and undernutrition can be linked to having a larger than average baby and a smaller than average baby, which are associated with an increased risk of having chronic conditions in childhood and possibly adulthood (The importance of nutrition in pregnancy and lactation: lifelong consequences Marshall, Nicole E. et al. American Journal of Obstetrics &amp; Gynecology, Volume 226, Issue 5, 607 - 632)</w:t>
      </w:r>
    </w:p>
    <w:p w14:paraId="066262DC" w14:textId="312207AF" w:rsidR="00B50EE8" w:rsidRDefault="009604A3">
      <w:pPr>
        <w:rPr>
          <w:rFonts w:ascii="Aptos Narrow" w:hAnsi="Aptos Narrow"/>
          <w:color w:val="000000"/>
        </w:rPr>
      </w:pPr>
      <w:r>
        <w:rPr>
          <w:rFonts w:ascii="Aptos Narrow" w:hAnsi="Aptos Narrow"/>
          <w:color w:val="000000"/>
        </w:rPr>
        <w:br/>
      </w:r>
      <w:r w:rsidR="00B423C2">
        <w:rPr>
          <w:rFonts w:ascii="Aptos Narrow" w:hAnsi="Aptos Narrow"/>
          <w:color w:val="000000"/>
        </w:rPr>
        <w:t>6</w:t>
      </w:r>
      <w:r>
        <w:rPr>
          <w:rFonts w:ascii="Aptos Narrow" w:hAnsi="Aptos Narrow"/>
          <w:color w:val="000000"/>
        </w:rPr>
        <w:t xml:space="preserve">) Nutrition in the prenatal period and the first two years of life are very important for a child's organ and neurodevelopment (Advocacy for Improving Nutrition in the </w:t>
      </w:r>
      <w:proofErr w:type="spellStart"/>
      <w:r>
        <w:rPr>
          <w:rFonts w:ascii="Aptos Narrow" w:hAnsi="Aptos Narrow"/>
          <w:color w:val="000000"/>
        </w:rPr>
        <w:t>the</w:t>
      </w:r>
      <w:proofErr w:type="spellEnd"/>
      <w:r>
        <w:rPr>
          <w:rFonts w:ascii="Aptos Narrow" w:hAnsi="Aptos Narrow"/>
          <w:color w:val="000000"/>
        </w:rPr>
        <w:t xml:space="preserve"> First 1000 days. American Association of Pediatricians.</w:t>
      </w:r>
      <w:r>
        <w:rPr>
          <w:rStyle w:val="apple-converted-space"/>
          <w:rFonts w:ascii="Aptos Narrow" w:hAnsi="Aptos Narrow"/>
          <w:color w:val="000000"/>
        </w:rPr>
        <w:t> </w:t>
      </w:r>
      <w:hyperlink r:id="rId10" w:history="1">
        <w:r>
          <w:rPr>
            <w:rStyle w:val="Hyperlink"/>
            <w:rFonts w:ascii="Aptos Narrow" w:hAnsi="Aptos Narrow"/>
            <w:color w:val="0078D7"/>
          </w:rPr>
          <w:t>https://publications.aap.org/pediatrics/article/141/2/e20173716/38085/Advocacy-for-Improving-Nutrition-in-the-First-1000</w:t>
        </w:r>
      </w:hyperlink>
      <w:r>
        <w:rPr>
          <w:rFonts w:ascii="Aptos Narrow" w:hAnsi="Aptos Narrow"/>
          <w:color w:val="000000"/>
        </w:rPr>
        <w:t>?</w:t>
      </w:r>
      <w:r>
        <w:rPr>
          <w:rFonts w:ascii="Aptos Narrow" w:hAnsi="Aptos Narrow"/>
          <w:color w:val="000000"/>
        </w:rPr>
        <w:br/>
        <w:t>autologincheck=redirected)</w:t>
      </w:r>
      <w:r>
        <w:rPr>
          <w:rFonts w:ascii="Aptos Narrow" w:hAnsi="Aptos Narrow"/>
          <w:color w:val="000000"/>
        </w:rPr>
        <w:br/>
      </w:r>
    </w:p>
    <w:p w14:paraId="43F0A1E8" w14:textId="36207434" w:rsidR="00C5104D" w:rsidRDefault="00C5104D">
      <w:pPr>
        <w:rPr>
          <w:rFonts w:ascii="Aptos Narrow" w:hAnsi="Aptos Narrow"/>
          <w:color w:val="000000"/>
        </w:rPr>
      </w:pPr>
      <w:r>
        <w:rPr>
          <w:rFonts w:ascii="Aptos Narrow" w:hAnsi="Aptos Narrow"/>
          <w:color w:val="000000"/>
        </w:rPr>
        <w:t>7)</w:t>
      </w:r>
      <w:r w:rsidR="00325145">
        <w:rPr>
          <w:rFonts w:ascii="Aptos Narrow" w:hAnsi="Aptos Narrow"/>
          <w:color w:val="000000"/>
        </w:rPr>
        <w:t xml:space="preserve"> Gaining an excessive amount of weight during pregnancy, even among individuals who </w:t>
      </w:r>
      <w:r w:rsidR="002718EA">
        <w:rPr>
          <w:rFonts w:ascii="Aptos Narrow" w:hAnsi="Aptos Narrow"/>
          <w:color w:val="000000"/>
        </w:rPr>
        <w:t>prior to pregnancy were</w:t>
      </w:r>
      <w:r w:rsidR="00325145">
        <w:rPr>
          <w:rFonts w:ascii="Aptos Narrow" w:hAnsi="Aptos Narrow"/>
          <w:color w:val="000000"/>
        </w:rPr>
        <w:t xml:space="preserve"> considered underweight or of normal weight was linked to higher risk of death later </w:t>
      </w:r>
      <w:r w:rsidR="00325145">
        <w:rPr>
          <w:rFonts w:ascii="Aptos Narrow" w:hAnsi="Aptos Narrow"/>
          <w:color w:val="000000"/>
        </w:rPr>
        <w:lastRenderedPageBreak/>
        <w:t xml:space="preserve">on in life.  For example, for those who were </w:t>
      </w:r>
      <w:r w:rsidR="002718EA">
        <w:rPr>
          <w:rFonts w:ascii="Aptos Narrow" w:hAnsi="Aptos Narrow"/>
          <w:color w:val="000000"/>
        </w:rPr>
        <w:t xml:space="preserve">considered </w:t>
      </w:r>
      <w:r w:rsidR="00325145">
        <w:rPr>
          <w:rFonts w:ascii="Aptos Narrow" w:hAnsi="Aptos Narrow"/>
          <w:color w:val="000000"/>
        </w:rPr>
        <w:t>underweight</w:t>
      </w:r>
      <w:r w:rsidR="002718EA">
        <w:rPr>
          <w:rFonts w:ascii="Aptos Narrow" w:hAnsi="Aptos Narrow"/>
          <w:color w:val="000000"/>
        </w:rPr>
        <w:t xml:space="preserve"> during pregnancy, but gained over the recommended amount during pregnancy, the risk of dying as it relates to heart disease increased by 84% later in life.  For those who were deemed as normal weight prior to pregnancy, gaining more than the recommended amount during pregnancy was associated </w:t>
      </w:r>
      <w:r w:rsidR="00AF545E">
        <w:rPr>
          <w:rFonts w:ascii="Aptos Narrow" w:hAnsi="Aptos Narrow"/>
          <w:color w:val="000000"/>
        </w:rPr>
        <w:t xml:space="preserve">with </w:t>
      </w:r>
      <w:r w:rsidR="002718EA">
        <w:rPr>
          <w:rFonts w:ascii="Aptos Narrow" w:hAnsi="Aptos Narrow"/>
          <w:color w:val="000000"/>
        </w:rPr>
        <w:t>a 20% increase in the risk of dying from diseases related to heart disease later in life.</w:t>
      </w:r>
    </w:p>
    <w:p w14:paraId="57D77C60" w14:textId="137D0428" w:rsidR="002718EA" w:rsidRPr="002718EA" w:rsidRDefault="002718EA" w:rsidP="002718EA">
      <w:pPr>
        <w:pStyle w:val="Heading4"/>
        <w:shd w:val="clear" w:color="auto" w:fill="FFFFFF"/>
        <w:spacing w:before="0" w:after="0"/>
        <w:rPr>
          <w:rFonts w:ascii="Source Sans Pro" w:eastAsia="Times New Roman" w:hAnsi="Source Sans Pro" w:cs="Times New Roman"/>
          <w:b/>
          <w:bCs/>
          <w:i w:val="0"/>
          <w:iCs w:val="0"/>
          <w:color w:val="666666"/>
          <w:kern w:val="0"/>
          <w:sz w:val="23"/>
          <w:szCs w:val="23"/>
          <w14:ligatures w14:val="none"/>
        </w:rPr>
      </w:pPr>
      <w:r w:rsidRPr="002718EA">
        <w:rPr>
          <w:rFonts w:ascii="Source Sans Pro" w:eastAsia="Times New Roman" w:hAnsi="Source Sans Pro" w:cs="Times New Roman"/>
          <w:b/>
          <w:bCs/>
          <w:i w:val="0"/>
          <w:iCs w:val="0"/>
          <w:color w:val="666666"/>
          <w:kern w:val="0"/>
          <w:sz w:val="23"/>
          <w:szCs w:val="23"/>
          <w14:ligatures w14:val="none"/>
        </w:rPr>
        <w:t>Gestational weight change in a diverse pregnancy cohort and mortality over 50 years: a prospective observational cohort study</w:t>
      </w:r>
      <w:r>
        <w:rPr>
          <w:rFonts w:ascii="Source Sans Pro" w:eastAsia="Times New Roman" w:hAnsi="Source Sans Pro" w:cs="Times New Roman"/>
          <w:b/>
          <w:bCs/>
          <w:i w:val="0"/>
          <w:iCs w:val="0"/>
          <w:color w:val="666666"/>
          <w:kern w:val="0"/>
          <w:sz w:val="23"/>
          <w:szCs w:val="23"/>
          <w14:ligatures w14:val="none"/>
        </w:rPr>
        <w:t xml:space="preserve">. </w:t>
      </w:r>
      <w:r w:rsidRPr="002718EA">
        <w:rPr>
          <w:rFonts w:ascii="Source Sans Pro" w:eastAsia="Times New Roman" w:hAnsi="Source Sans Pro" w:cs="Times New Roman"/>
          <w:color w:val="333333"/>
          <w:kern w:val="0"/>
          <w:sz w:val="23"/>
          <w:szCs w:val="23"/>
          <w14:ligatures w14:val="none"/>
        </w:rPr>
        <w:t>Hinkle, Stefanie N et al.</w:t>
      </w:r>
      <w:r>
        <w:rPr>
          <w:rFonts w:ascii="Source Sans Pro" w:eastAsia="Times New Roman" w:hAnsi="Source Sans Pro" w:cs="Times New Roman"/>
          <w:color w:val="333333"/>
          <w:kern w:val="0"/>
          <w:sz w:val="23"/>
          <w:szCs w:val="23"/>
          <w14:ligatures w14:val="none"/>
        </w:rPr>
        <w:t xml:space="preserve"> </w:t>
      </w:r>
      <w:r w:rsidRPr="002718EA">
        <w:rPr>
          <w:rFonts w:ascii="Source Sans Pro" w:eastAsia="Times New Roman" w:hAnsi="Source Sans Pro" w:cs="Times New Roman"/>
          <w:color w:val="333333"/>
          <w:kern w:val="0"/>
          <w:sz w:val="23"/>
          <w:szCs w:val="23"/>
          <w14:ligatures w14:val="none"/>
        </w:rPr>
        <w:t>The Lancet, Volume 402, Issue 10415, 1857 - 1865</w:t>
      </w:r>
    </w:p>
    <w:p w14:paraId="22C3F479" w14:textId="00CB4DE3" w:rsidR="002718EA" w:rsidRPr="009604A3" w:rsidRDefault="002718EA">
      <w:pPr>
        <w:rPr>
          <w:rFonts w:ascii="Aptos Narrow" w:hAnsi="Aptos Narrow"/>
          <w:color w:val="000000"/>
        </w:rPr>
      </w:pPr>
    </w:p>
    <w:sectPr w:rsidR="002718EA" w:rsidRPr="009604A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9F71" w14:textId="77777777" w:rsidR="002A387D" w:rsidRDefault="002A387D" w:rsidP="002A387D">
      <w:r>
        <w:separator/>
      </w:r>
    </w:p>
  </w:endnote>
  <w:endnote w:type="continuationSeparator" w:id="0">
    <w:p w14:paraId="1D5203AA" w14:textId="77777777" w:rsidR="002A387D" w:rsidRDefault="002A387D" w:rsidP="002A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BED7" w14:textId="7336C452" w:rsidR="000F5C8B" w:rsidRDefault="000F5C8B">
    <w:pPr>
      <w:pStyle w:val="Footer"/>
    </w:pPr>
    <w:r>
      <w:rPr>
        <w:noProof/>
      </w:rPr>
      <w:drawing>
        <wp:inline distT="0" distB="0" distL="0" distR="0" wp14:anchorId="17166185" wp14:editId="712EA812">
          <wp:extent cx="1505160" cy="628738"/>
          <wp:effectExtent l="0" t="0" r="0" b="0"/>
          <wp:docPr id="536944903"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44903"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5160" cy="628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E273" w14:textId="77777777" w:rsidR="002A387D" w:rsidRDefault="002A387D" w:rsidP="002A387D">
      <w:r>
        <w:separator/>
      </w:r>
    </w:p>
  </w:footnote>
  <w:footnote w:type="continuationSeparator" w:id="0">
    <w:p w14:paraId="4823A5FB" w14:textId="77777777" w:rsidR="002A387D" w:rsidRDefault="002A387D" w:rsidP="002A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55143"/>
    <w:multiLevelType w:val="multilevel"/>
    <w:tmpl w:val="6902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41176"/>
    <w:multiLevelType w:val="multilevel"/>
    <w:tmpl w:val="299A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6587430">
    <w:abstractNumId w:val="0"/>
  </w:num>
  <w:num w:numId="2" w16cid:durableId="203059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A3"/>
    <w:rsid w:val="000D1CF9"/>
    <w:rsid w:val="000D5AD8"/>
    <w:rsid w:val="000F5C8B"/>
    <w:rsid w:val="002718EA"/>
    <w:rsid w:val="002A387D"/>
    <w:rsid w:val="00325145"/>
    <w:rsid w:val="004F1C94"/>
    <w:rsid w:val="007123CF"/>
    <w:rsid w:val="00752458"/>
    <w:rsid w:val="009604A3"/>
    <w:rsid w:val="00AC7E78"/>
    <w:rsid w:val="00AF545E"/>
    <w:rsid w:val="00B423C2"/>
    <w:rsid w:val="00B50EE8"/>
    <w:rsid w:val="00B8527B"/>
    <w:rsid w:val="00C5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78B34"/>
  <w15:chartTrackingRefBased/>
  <w15:docId w15:val="{A4A09D3E-1F4F-4F44-92D1-B2B6FD3C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60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4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4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4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4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0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4A3"/>
    <w:rPr>
      <w:rFonts w:eastAsiaTheme="majorEastAsia" w:cstheme="majorBidi"/>
      <w:color w:val="272727" w:themeColor="text1" w:themeTint="D8"/>
    </w:rPr>
  </w:style>
  <w:style w:type="paragraph" w:styleId="Title">
    <w:name w:val="Title"/>
    <w:basedOn w:val="Normal"/>
    <w:next w:val="Normal"/>
    <w:link w:val="TitleChar"/>
    <w:uiPriority w:val="10"/>
    <w:qFormat/>
    <w:rsid w:val="009604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4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4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04A3"/>
    <w:rPr>
      <w:i/>
      <w:iCs/>
      <w:color w:val="404040" w:themeColor="text1" w:themeTint="BF"/>
    </w:rPr>
  </w:style>
  <w:style w:type="paragraph" w:styleId="ListParagraph">
    <w:name w:val="List Paragraph"/>
    <w:basedOn w:val="Normal"/>
    <w:uiPriority w:val="34"/>
    <w:qFormat/>
    <w:rsid w:val="009604A3"/>
    <w:pPr>
      <w:ind w:left="720"/>
      <w:contextualSpacing/>
    </w:pPr>
  </w:style>
  <w:style w:type="character" w:styleId="IntenseEmphasis">
    <w:name w:val="Intense Emphasis"/>
    <w:basedOn w:val="DefaultParagraphFont"/>
    <w:uiPriority w:val="21"/>
    <w:qFormat/>
    <w:rsid w:val="009604A3"/>
    <w:rPr>
      <w:i/>
      <w:iCs/>
      <w:color w:val="0F4761" w:themeColor="accent1" w:themeShade="BF"/>
    </w:rPr>
  </w:style>
  <w:style w:type="paragraph" w:styleId="IntenseQuote">
    <w:name w:val="Intense Quote"/>
    <w:basedOn w:val="Normal"/>
    <w:next w:val="Normal"/>
    <w:link w:val="IntenseQuoteChar"/>
    <w:uiPriority w:val="30"/>
    <w:qFormat/>
    <w:rsid w:val="00960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4A3"/>
    <w:rPr>
      <w:i/>
      <w:iCs/>
      <w:color w:val="0F4761" w:themeColor="accent1" w:themeShade="BF"/>
    </w:rPr>
  </w:style>
  <w:style w:type="character" w:styleId="IntenseReference">
    <w:name w:val="Intense Reference"/>
    <w:basedOn w:val="DefaultParagraphFont"/>
    <w:uiPriority w:val="32"/>
    <w:qFormat/>
    <w:rsid w:val="009604A3"/>
    <w:rPr>
      <w:b/>
      <w:bCs/>
      <w:smallCaps/>
      <w:color w:val="0F4761" w:themeColor="accent1" w:themeShade="BF"/>
      <w:spacing w:val="5"/>
    </w:rPr>
  </w:style>
  <w:style w:type="character" w:customStyle="1" w:styleId="apple-converted-space">
    <w:name w:val="apple-converted-space"/>
    <w:basedOn w:val="DefaultParagraphFont"/>
    <w:rsid w:val="009604A3"/>
  </w:style>
  <w:style w:type="character" w:styleId="Hyperlink">
    <w:name w:val="Hyperlink"/>
    <w:basedOn w:val="DefaultParagraphFont"/>
    <w:uiPriority w:val="99"/>
    <w:semiHidden/>
    <w:unhideWhenUsed/>
    <w:rsid w:val="009604A3"/>
    <w:rPr>
      <w:color w:val="0000FF"/>
      <w:u w:val="single"/>
    </w:rPr>
  </w:style>
  <w:style w:type="character" w:styleId="FollowedHyperlink">
    <w:name w:val="FollowedHyperlink"/>
    <w:basedOn w:val="DefaultParagraphFont"/>
    <w:uiPriority w:val="99"/>
    <w:semiHidden/>
    <w:unhideWhenUsed/>
    <w:rsid w:val="00325145"/>
    <w:rPr>
      <w:color w:val="96607D" w:themeColor="followedHyperlink"/>
      <w:u w:val="single"/>
    </w:rPr>
  </w:style>
  <w:style w:type="paragraph" w:styleId="Header">
    <w:name w:val="header"/>
    <w:basedOn w:val="Normal"/>
    <w:link w:val="HeaderChar"/>
    <w:uiPriority w:val="99"/>
    <w:unhideWhenUsed/>
    <w:rsid w:val="002A387D"/>
    <w:pPr>
      <w:tabs>
        <w:tab w:val="center" w:pos="4680"/>
        <w:tab w:val="right" w:pos="9360"/>
      </w:tabs>
    </w:pPr>
  </w:style>
  <w:style w:type="character" w:customStyle="1" w:styleId="HeaderChar">
    <w:name w:val="Header Char"/>
    <w:basedOn w:val="DefaultParagraphFont"/>
    <w:link w:val="Header"/>
    <w:uiPriority w:val="99"/>
    <w:rsid w:val="002A387D"/>
  </w:style>
  <w:style w:type="paragraph" w:styleId="Footer">
    <w:name w:val="footer"/>
    <w:basedOn w:val="Normal"/>
    <w:link w:val="FooterChar"/>
    <w:uiPriority w:val="99"/>
    <w:unhideWhenUsed/>
    <w:rsid w:val="002A387D"/>
    <w:pPr>
      <w:tabs>
        <w:tab w:val="center" w:pos="4680"/>
        <w:tab w:val="right" w:pos="9360"/>
      </w:tabs>
    </w:pPr>
  </w:style>
  <w:style w:type="character" w:customStyle="1" w:styleId="FooterChar">
    <w:name w:val="Footer Char"/>
    <w:basedOn w:val="DefaultParagraphFont"/>
    <w:link w:val="Footer"/>
    <w:uiPriority w:val="99"/>
    <w:rsid w:val="002A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866717">
      <w:bodyDiv w:val="1"/>
      <w:marLeft w:val="0"/>
      <w:marRight w:val="0"/>
      <w:marTop w:val="0"/>
      <w:marBottom w:val="0"/>
      <w:divBdr>
        <w:top w:val="none" w:sz="0" w:space="0" w:color="auto"/>
        <w:left w:val="none" w:sz="0" w:space="0" w:color="auto"/>
        <w:bottom w:val="none" w:sz="0" w:space="0" w:color="auto"/>
        <w:right w:val="none" w:sz="0" w:space="0" w:color="auto"/>
      </w:divBdr>
      <w:divsChild>
        <w:div w:id="1514688709">
          <w:marLeft w:val="0"/>
          <w:marRight w:val="0"/>
          <w:marTop w:val="0"/>
          <w:marBottom w:val="0"/>
          <w:divBdr>
            <w:top w:val="none" w:sz="0" w:space="0" w:color="auto"/>
            <w:left w:val="none" w:sz="0" w:space="0" w:color="auto"/>
            <w:bottom w:val="none" w:sz="0" w:space="0" w:color="auto"/>
            <w:right w:val="none" w:sz="0" w:space="0" w:color="auto"/>
          </w:divBdr>
        </w:div>
        <w:div w:id="652294673">
          <w:marLeft w:val="0"/>
          <w:marRight w:val="0"/>
          <w:marTop w:val="0"/>
          <w:marBottom w:val="0"/>
          <w:divBdr>
            <w:top w:val="none" w:sz="0" w:space="0" w:color="auto"/>
            <w:left w:val="none" w:sz="0" w:space="0" w:color="auto"/>
            <w:bottom w:val="none" w:sz="0" w:space="0" w:color="auto"/>
            <w:right w:val="none" w:sz="0" w:space="0" w:color="auto"/>
          </w:divBdr>
        </w:div>
      </w:divsChild>
    </w:div>
    <w:div w:id="1427653774">
      <w:bodyDiv w:val="1"/>
      <w:marLeft w:val="0"/>
      <w:marRight w:val="0"/>
      <w:marTop w:val="0"/>
      <w:marBottom w:val="0"/>
      <w:divBdr>
        <w:top w:val="none" w:sz="0" w:space="0" w:color="auto"/>
        <w:left w:val="none" w:sz="0" w:space="0" w:color="auto"/>
        <w:bottom w:val="none" w:sz="0" w:space="0" w:color="auto"/>
        <w:right w:val="none" w:sz="0" w:space="0" w:color="auto"/>
      </w:divBdr>
      <w:divsChild>
        <w:div w:id="864830762">
          <w:marLeft w:val="0"/>
          <w:marRight w:val="0"/>
          <w:marTop w:val="0"/>
          <w:marBottom w:val="0"/>
          <w:divBdr>
            <w:top w:val="none" w:sz="0" w:space="0" w:color="auto"/>
            <w:left w:val="none" w:sz="0" w:space="0" w:color="auto"/>
            <w:bottom w:val="none" w:sz="0" w:space="0" w:color="auto"/>
            <w:right w:val="none" w:sz="0" w:space="0" w:color="auto"/>
          </w:divBdr>
        </w:div>
        <w:div w:id="199899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85/mmwr.mm6540a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maternal-infant-health/pregnancy-weigh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cations.aap.org/pediatrics/article/141/2/e20173716/38085/Advocacy-for-Improving-Nutrition-in-the-First-1000" TargetMode="External"/><Relationship Id="rId4" Type="http://schemas.openxmlformats.org/officeDocument/2006/relationships/webSettings" Target="webSettings.xml"/><Relationship Id="rId9" Type="http://schemas.openxmlformats.org/officeDocument/2006/relationships/hyperlink" Target="https://www.acog.org/womens-health/faqs/nutrition-during-pregnan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Bliss</dc:creator>
  <cp:keywords/>
  <dc:description/>
  <cp:lastModifiedBy>Alisa M Folds</cp:lastModifiedBy>
  <cp:revision>5</cp:revision>
  <dcterms:created xsi:type="dcterms:W3CDTF">2025-02-05T15:56:00Z</dcterms:created>
  <dcterms:modified xsi:type="dcterms:W3CDTF">2025-03-04T14:19:00Z</dcterms:modified>
</cp:coreProperties>
</file>